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0" w:type="dxa"/>
        <w:tblLook w:val="04A0" w:firstRow="1" w:lastRow="0" w:firstColumn="1" w:lastColumn="0" w:noHBand="0" w:noVBand="1"/>
      </w:tblPr>
      <w:tblGrid>
        <w:gridCol w:w="3880"/>
        <w:gridCol w:w="2500"/>
        <w:gridCol w:w="2400"/>
      </w:tblGrid>
      <w:tr w:rsidR="00834298" w:rsidRPr="00834298" w14:paraId="2B198857" w14:textId="77777777" w:rsidTr="00834298">
        <w:trPr>
          <w:trHeight w:val="240"/>
        </w:trPr>
        <w:tc>
          <w:tcPr>
            <w:tcW w:w="8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EAF3"/>
            <w:hideMark/>
          </w:tcPr>
          <w:p w14:paraId="77DB174B" w14:textId="77777777" w:rsidR="00834298" w:rsidRPr="00834298" w:rsidRDefault="00834298" w:rsidP="0083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Datenverarbeitung im Rahmen von MyLuxair und des Treueprogramms</w:t>
            </w:r>
          </w:p>
        </w:tc>
      </w:tr>
      <w:tr w:rsidR="00834298" w:rsidRPr="00834298" w14:paraId="1B5B2954" w14:textId="77777777" w:rsidTr="00834298">
        <w:trPr>
          <w:trHeight w:val="230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1B50"/>
            <w:hideMark/>
          </w:tcPr>
          <w:p w14:paraId="0D904142" w14:textId="77777777" w:rsidR="00834298" w:rsidRPr="00834298" w:rsidRDefault="00834298" w:rsidP="0083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8342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Zweck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722437AC" w14:textId="77777777" w:rsidR="00834298" w:rsidRPr="00834298" w:rsidRDefault="00834298" w:rsidP="0083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8342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Rechtsgrundlage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1B50"/>
            <w:hideMark/>
          </w:tcPr>
          <w:p w14:paraId="7278B240" w14:textId="77777777" w:rsidR="00834298" w:rsidRPr="00834298" w:rsidRDefault="00834298" w:rsidP="0083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8342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Kategorien</w:t>
            </w:r>
            <w:proofErr w:type="spellEnd"/>
            <w:r w:rsidRPr="0083429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von Daten</w:t>
            </w:r>
          </w:p>
        </w:tc>
      </w:tr>
      <w:tr w:rsidR="00834298" w:rsidRPr="00834298" w14:paraId="22A7D5CA" w14:textId="77777777" w:rsidTr="00834298">
        <w:trPr>
          <w:trHeight w:val="69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3A89" w14:textId="77777777" w:rsidR="00834298" w:rsidRPr="00834298" w:rsidRDefault="00834298" w:rsidP="0083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Erstellung und Verwaltung Ihres MyLuxair-Kontos</w:t>
            </w:r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834298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Kontoerstellung und -verwaltung; Buchungsverfolgung; Vorausfüllung von Buchungsformularen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4408" w14:textId="77777777" w:rsidR="00834298" w:rsidRPr="00834298" w:rsidRDefault="00834298" w:rsidP="00834298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834298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 xml:space="preserve">Erfüllung eines Vertrags oder vorvertragliche Maßnahmen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DAB77" w14:textId="77777777" w:rsidR="00834298" w:rsidRPr="00834298" w:rsidRDefault="00834298" w:rsidP="0083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Identifikationsdaten:</w:t>
            </w:r>
            <w:r w:rsidRPr="00834298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 xml:space="preserve"> (Anrede, vollständiger Name, Geburtsdatum, Nationalität, Kundennummer, MyLuxair-ID, Treuenummer, Miles &amp; More-Status</w:t>
            </w:r>
            <w:r w:rsidRPr="00834298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834298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Kontaktdaten</w:t>
            </w:r>
            <w:r w:rsidRPr="00834298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: private/berufliche Post- und E-Mail-Adressen, Telefon-/Handynummern</w:t>
            </w:r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  <w:t xml:space="preserve">Reisedokumente: </w:t>
            </w:r>
            <w:r w:rsidRPr="00834298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Art des Dokuments, Nummer, Ausstellungsland, Ablaufdatum</w:t>
            </w:r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  <w:t xml:space="preserve">Daten zu Kundenpräferenzen: </w:t>
            </w:r>
            <w:r w:rsidRPr="00834298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Sprache, Einwilligung zum Erhalt von Newslettern</w:t>
            </w:r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  <w:t xml:space="preserve">Daten im Zusammenhang mit Kundenkontakten: </w:t>
            </w:r>
            <w:r w:rsidRPr="00834298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E-Mails, Briefe, Anrufe</w:t>
            </w:r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  <w:t xml:space="preserve">Transaktionsdaten: </w:t>
            </w:r>
            <w:r w:rsidRPr="00834298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Kauf-/Buchungsverlauf, Geschenkgutscheine</w:t>
            </w:r>
          </w:p>
        </w:tc>
      </w:tr>
      <w:tr w:rsidR="00834298" w:rsidRPr="00834298" w14:paraId="15337067" w14:textId="77777777" w:rsidTr="00834298">
        <w:trPr>
          <w:trHeight w:val="11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6CE5" w14:textId="77777777" w:rsidR="00834298" w:rsidRPr="00834298" w:rsidRDefault="00834298" w:rsidP="0083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Anmeldung über soziale Medien [1]</w:t>
            </w:r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834298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Erleichterung der Anmeldung bei Ihrem Konto über externe Anbieter (z. B. bestimmte soziale Netzwerke)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3DBE" w14:textId="77777777" w:rsidR="00834298" w:rsidRPr="00834298" w:rsidRDefault="00834298" w:rsidP="00834298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834298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Einwilligung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C96D7" w14:textId="77777777" w:rsidR="00834298" w:rsidRPr="00834298" w:rsidRDefault="00834298" w:rsidP="0083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Authentifizierungsdaten:</w:t>
            </w:r>
            <w:r w:rsidRPr="00834298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 xml:space="preserve"> Kennung des externen Anbieters, Name, E-Mail-Adresse, wie vom Anbieter bereitgestellt</w:t>
            </w:r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  <w:t xml:space="preserve">Identifikation: </w:t>
            </w:r>
            <w:r w:rsidRPr="00834298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Kundennummer, MyLuxair</w:t>
            </w:r>
          </w:p>
        </w:tc>
      </w:tr>
      <w:tr w:rsidR="00834298" w:rsidRPr="00834298" w14:paraId="6F1502EB" w14:textId="77777777" w:rsidTr="00834298">
        <w:trPr>
          <w:trHeight w:val="9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DF08" w14:textId="77777777" w:rsidR="00834298" w:rsidRPr="00834298" w:rsidRDefault="00834298" w:rsidP="0083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Teilnahme an „High Five“</w:t>
            </w:r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834298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Verwaltung der Teilnahme an der Treueinitiative „High Five“ von Luxair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17E9" w14:textId="77777777" w:rsidR="00834298" w:rsidRPr="00834298" w:rsidRDefault="00834298" w:rsidP="00834298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834298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Erfüllung eiens Vertrags oder vorvertragliche Maßnahmen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35F7" w14:textId="77777777" w:rsidR="00834298" w:rsidRPr="00834298" w:rsidRDefault="00834298" w:rsidP="0083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Transaktionsdaten</w:t>
            </w:r>
            <w:proofErr w:type="spellEnd"/>
            <w:r w:rsidRPr="00834298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:</w:t>
            </w:r>
            <w:r w:rsidRPr="00834298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Kauf-/</w:t>
            </w:r>
            <w:proofErr w:type="spellStart"/>
            <w:r w:rsidRPr="00834298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Buchungsverlauf</w:t>
            </w:r>
            <w:proofErr w:type="spellEnd"/>
            <w:r w:rsidRPr="00834298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834298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Geschenkgutscheine</w:t>
            </w:r>
            <w:proofErr w:type="spellEnd"/>
          </w:p>
        </w:tc>
      </w:tr>
      <w:tr w:rsidR="00834298" w:rsidRPr="00834298" w14:paraId="5A6AB5ED" w14:textId="77777777" w:rsidTr="00834298">
        <w:trPr>
          <w:trHeight w:val="1220"/>
        </w:trPr>
        <w:tc>
          <w:tcPr>
            <w:tcW w:w="8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E86F" w14:textId="77777777" w:rsidR="00834298" w:rsidRPr="00834298" w:rsidRDefault="00834298" w:rsidP="00834298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834298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de-DE" w:eastAsia="en-GB"/>
                <w14:ligatures w14:val="none"/>
              </w:rPr>
              <w:t>[1] MyLuxair-Nutzern und Besuchern, die sich registrieren möchten, wird die Möglichkeit geboten, sich über einen Drittanbieter anzumelden. Durch die Nutzung dieser Funktion bestätigt der Nutzer, dass er die Luxair-Website verlässt und auf die Seiten weitergeleitet wird, die von dem jeweiligen Drittanbieter betrieben werden. Damit unterliegt der Nutzer ausschließlich den Bedingungen und der Datenschutzrichtlinie des Anbieters.</w:t>
            </w:r>
            <w:r w:rsidRPr="00834298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834298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de-DE" w:eastAsia="en-GB"/>
                <w14:ligatures w14:val="none"/>
              </w:rPr>
              <w:br/>
              <w:t>Wenn Sie diese Funktion nutzen, erhält MyLuxair vom Drittanbieter für die Anmeldung die E-Mail-Adresse und den Namen.</w:t>
            </w:r>
          </w:p>
        </w:tc>
      </w:tr>
    </w:tbl>
    <w:p w14:paraId="22D4D278" w14:textId="3F0B8648" w:rsidR="009206C9" w:rsidRPr="00230259" w:rsidRDefault="00F96378" w:rsidP="00230259">
      <w:pPr>
        <w:pStyle w:val="Paragraphestandard"/>
        <w:spacing w:after="113"/>
        <w:jc w:val="both"/>
        <w:rPr>
          <w:rFonts w:ascii="Arial" w:hAnsi="Arial" w:cs="Arial"/>
          <w:b/>
          <w:bCs/>
          <w:color w:val="011737"/>
          <w:sz w:val="18"/>
          <w:szCs w:val="18"/>
          <w:lang w:val="de-DE"/>
        </w:rPr>
      </w:pPr>
      <w:r w:rsidRPr="00230259">
        <w:rPr>
          <w:rFonts w:ascii="Arial" w:hAnsi="Arial" w:cs="Arial"/>
          <w:b/>
          <w:bCs/>
          <w:color w:val="011737"/>
          <w:sz w:val="18"/>
          <w:szCs w:val="18"/>
          <w:lang w:val="de-DE"/>
        </w:rPr>
        <w:t xml:space="preserve"> </w:t>
      </w:r>
    </w:p>
    <w:sectPr w:rsidR="009206C9" w:rsidRPr="00230259" w:rsidSect="001C6563">
      <w:headerReference w:type="default" r:id="rId6"/>
      <w:footerReference w:type="default" r:id="rId7"/>
      <w:pgSz w:w="11906" w:h="16838"/>
      <w:pgMar w:top="2835" w:right="1418" w:bottom="141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8098" w14:textId="77777777" w:rsidR="00950BE5" w:rsidRDefault="00950BE5" w:rsidP="00C344B8">
      <w:pPr>
        <w:spacing w:after="0" w:line="240" w:lineRule="auto"/>
      </w:pPr>
      <w:r>
        <w:separator/>
      </w:r>
    </w:p>
  </w:endnote>
  <w:endnote w:type="continuationSeparator" w:id="0">
    <w:p w14:paraId="33848D9B" w14:textId="77777777" w:rsidR="00950BE5" w:rsidRDefault="00950BE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BDBF410">
          <wp:simplePos x="0" y="0"/>
          <wp:positionH relativeFrom="page">
            <wp:posOffset>4806950</wp:posOffset>
          </wp:positionH>
          <wp:positionV relativeFrom="paragraph">
            <wp:posOffset>-1090931</wp:posOffset>
          </wp:positionV>
          <wp:extent cx="2753360" cy="1319181"/>
          <wp:effectExtent l="0" t="0" r="8890" b="0"/>
          <wp:wrapNone/>
          <wp:docPr id="751069059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648" cy="1320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3CE7" w14:textId="77777777" w:rsidR="00950BE5" w:rsidRDefault="00950BE5" w:rsidP="00C344B8">
      <w:pPr>
        <w:spacing w:after="0" w:line="240" w:lineRule="auto"/>
      </w:pPr>
      <w:r>
        <w:separator/>
      </w:r>
    </w:p>
  </w:footnote>
  <w:footnote w:type="continuationSeparator" w:id="0">
    <w:p w14:paraId="3446AE68" w14:textId="77777777" w:rsidR="00950BE5" w:rsidRDefault="00950BE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202862126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40F57"/>
    <w:rsid w:val="00040F79"/>
    <w:rsid w:val="00066681"/>
    <w:rsid w:val="0008688F"/>
    <w:rsid w:val="000D0CD5"/>
    <w:rsid w:val="00134CDA"/>
    <w:rsid w:val="00152E9D"/>
    <w:rsid w:val="00187C3E"/>
    <w:rsid w:val="001C6563"/>
    <w:rsid w:val="001D679F"/>
    <w:rsid w:val="002001FB"/>
    <w:rsid w:val="00230259"/>
    <w:rsid w:val="003032DA"/>
    <w:rsid w:val="003329E3"/>
    <w:rsid w:val="00392CB4"/>
    <w:rsid w:val="003A399F"/>
    <w:rsid w:val="003D5A1E"/>
    <w:rsid w:val="003F5CAF"/>
    <w:rsid w:val="00420A1E"/>
    <w:rsid w:val="004317F0"/>
    <w:rsid w:val="00454B2F"/>
    <w:rsid w:val="00473996"/>
    <w:rsid w:val="004C2263"/>
    <w:rsid w:val="0050453D"/>
    <w:rsid w:val="005150D8"/>
    <w:rsid w:val="00543D33"/>
    <w:rsid w:val="005B6FB1"/>
    <w:rsid w:val="005D585E"/>
    <w:rsid w:val="0060744C"/>
    <w:rsid w:val="00637C89"/>
    <w:rsid w:val="00646E77"/>
    <w:rsid w:val="00682D05"/>
    <w:rsid w:val="006C583F"/>
    <w:rsid w:val="00717B10"/>
    <w:rsid w:val="00721822"/>
    <w:rsid w:val="00740FBE"/>
    <w:rsid w:val="007A3881"/>
    <w:rsid w:val="007E1DD6"/>
    <w:rsid w:val="00802D69"/>
    <w:rsid w:val="008120D0"/>
    <w:rsid w:val="00834298"/>
    <w:rsid w:val="00855ECF"/>
    <w:rsid w:val="00864F1B"/>
    <w:rsid w:val="00881628"/>
    <w:rsid w:val="00885519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84A7E"/>
    <w:rsid w:val="0099376C"/>
    <w:rsid w:val="009C7AA7"/>
    <w:rsid w:val="009D51C9"/>
    <w:rsid w:val="00A23090"/>
    <w:rsid w:val="00A26CED"/>
    <w:rsid w:val="00AD60E6"/>
    <w:rsid w:val="00BA1D5C"/>
    <w:rsid w:val="00BF5A53"/>
    <w:rsid w:val="00C344B8"/>
    <w:rsid w:val="00C62A5E"/>
    <w:rsid w:val="00CA5224"/>
    <w:rsid w:val="00CB7F09"/>
    <w:rsid w:val="00CE3982"/>
    <w:rsid w:val="00CF24B6"/>
    <w:rsid w:val="00D0641C"/>
    <w:rsid w:val="00D7422B"/>
    <w:rsid w:val="00DC43D6"/>
    <w:rsid w:val="00E65100"/>
    <w:rsid w:val="00E701B5"/>
    <w:rsid w:val="00E75F85"/>
    <w:rsid w:val="00EC042F"/>
    <w:rsid w:val="00F96378"/>
    <w:rsid w:val="00FA6B09"/>
    <w:rsid w:val="00FB35CF"/>
    <w:rsid w:val="00FC1571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2</cp:revision>
  <cp:lastPrinted>2026-01-20T16:19:00Z</cp:lastPrinted>
  <dcterms:created xsi:type="dcterms:W3CDTF">2026-06-17T09:24:00Z</dcterms:created>
  <dcterms:modified xsi:type="dcterms:W3CDTF">2026-06-17T09:24:00Z</dcterms:modified>
</cp:coreProperties>
</file>