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0" w:type="dxa"/>
        <w:tblLook w:val="04A0" w:firstRow="1" w:lastRow="0" w:firstColumn="1" w:lastColumn="0" w:noHBand="0" w:noVBand="1"/>
      </w:tblPr>
      <w:tblGrid>
        <w:gridCol w:w="3829"/>
        <w:gridCol w:w="2474"/>
        <w:gridCol w:w="2477"/>
      </w:tblGrid>
      <w:tr w:rsidR="00230259" w:rsidRPr="00230259" w14:paraId="2A973904" w14:textId="77777777" w:rsidTr="00230259">
        <w:trPr>
          <w:trHeight w:val="240"/>
        </w:trPr>
        <w:tc>
          <w:tcPr>
            <w:tcW w:w="8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7D86772F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Erfüllung</w:t>
            </w:r>
            <w:proofErr w:type="spellEnd"/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des </w:t>
            </w:r>
            <w:proofErr w:type="spellStart"/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Reisevertrags</w:t>
            </w:r>
            <w:proofErr w:type="spellEnd"/>
          </w:p>
        </w:tc>
      </w:tr>
      <w:tr w:rsidR="00230259" w:rsidRPr="00230259" w14:paraId="48DEF7C1" w14:textId="77777777" w:rsidTr="00230259">
        <w:trPr>
          <w:trHeight w:val="240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2060"/>
            <w:hideMark/>
          </w:tcPr>
          <w:p w14:paraId="06731A82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3025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Zwecke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hideMark/>
          </w:tcPr>
          <w:p w14:paraId="08CCAEB8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3025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Rechtsgrundlage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hideMark/>
          </w:tcPr>
          <w:p w14:paraId="2F5772E1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3025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Kategorien</w:t>
            </w:r>
            <w:proofErr w:type="spellEnd"/>
            <w:r w:rsidRPr="0023025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von Daten</w:t>
            </w:r>
          </w:p>
        </w:tc>
      </w:tr>
      <w:tr w:rsidR="00230259" w:rsidRPr="00230259" w14:paraId="200D56B6" w14:textId="77777777" w:rsidTr="00230259">
        <w:trPr>
          <w:trHeight w:val="345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9509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t>Verwaltung von Buchungen und der Customer Journey</w:t>
            </w:r>
            <w:r w:rsidRPr="00230259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t>Bearbeitung von Buchungen (alle Kanäle), Ticketausstellung, Zahlungs- und Rückerstattungsabwicklung, Benachrichtigung der Passagiere (Verspätungen, Annullierungen), Check-in, Boarding, Hilfe bei Flugausfällen sowie Bereitstellung von Zusatzleistungen im Zusammenhang mit Ihrem Flug und Aufenthalt (Gepäck, Upgrades, Mietwagen, Lounge-Zugang, Fast-Track, Parkplatzreservierung, Betreuung unbegleiteter Minderjähriger, LUXiClub usw.)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3FA7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de-DE" w:eastAsia="en-GB"/>
                <w14:ligatures w14:val="none"/>
              </w:rPr>
              <w:t>Erfüllung des Vertrags oder vorvertragliche Maßnahmen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DBCB27" w14:textId="77777777" w:rsidR="00230259" w:rsidRPr="00230259" w:rsidRDefault="00230259" w:rsidP="00230259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Identifikationsdaten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(Anrede, Geschlecht, Nachname, Vorname, Geburtsdatum, Staatsangehörigkeit, Kundennummer)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Kontaktdaten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(private/berufliche Post- und E-Mail-Adressen, Telefon-/Handynummern)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Reisedaten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(Reiseroute, Unterkunft, Daten, Buchungsnummer, Flugnummer, Gepäck, Sitzplätze, Mitreisende, Notfallkontakt, gebuchte Zusatzleistungen)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Transaktionsdaten 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(Bankdaten, verwendete Zahlungsmethode, Kauf-/Buchungshistorie, Geschenkgutscheine)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Reisedokumente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(Reisepass, Personalausweis, Visum)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Fahrzeugzulassungsdaten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Angaben zu Unterstützung oder besonderen Bedürfnissen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(Behinderung, spezielle Ernährungsbedürfnisse, bestimmte Erkrankungen, Status als unbegleiteter Minderjähriger, Ausweisungsstatus)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</w:p>
        </w:tc>
      </w:tr>
      <w:tr w:rsidR="00230259" w:rsidRPr="00230259" w14:paraId="6E7E14D0" w14:textId="77777777" w:rsidTr="00230259">
        <w:trPr>
          <w:trHeight w:val="18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38CB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Verwaltung von Unterstützung und besonderen Bedürfnissen 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Ermittlung, Organisation und Bereitstellung geeigneter Unterstützung (Unterstützung bei eingeschränkter Mobilität, Allergien, medizinischen Bedürfnissen, Ernährungsbedürfnissen)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91D3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Ausdrückliche Einwilligung oder Schutz lebenswichtiger Interessen oder von Daten, die offensichtlich öffentlich zugänglich sind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E0978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</w:p>
        </w:tc>
      </w:tr>
      <w:tr w:rsidR="00230259" w:rsidRPr="00230259" w14:paraId="7C74BD67" w14:textId="77777777" w:rsidTr="00230259">
        <w:trPr>
          <w:trHeight w:val="2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4FB1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Überprüfung der Gültigkeit von Reisedokumenten 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Erfassung, Überprüfung und Validierung der Reisedokumente der Passagiere (z. B. Reisepässe, Visa, Aufenthaltsgenehmigungen), um die Einhaltung der geltenden Einreise-, Sicherheits- und behördlichen Vorschriften sicherzustellen.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3B4D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Berechtigtes Interesse von Luxair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an der Sicherstellung der Gültigkeit von Reisedokumenten gemäß den geltenden Einreisebestimmungen des jeweiligen Landes, da andernfalls Strafen und eine zwangsweise Rückführung drohen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ED883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</w:p>
        </w:tc>
      </w:tr>
      <w:tr w:rsidR="00230259" w:rsidRPr="00230259" w14:paraId="01C8265A" w14:textId="77777777" w:rsidTr="00230259">
        <w:trPr>
          <w:trHeight w:val="254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9311E1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Kundenbeziehungsmanagement und geschäftliche Verpflichtungen 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Vertriebsmanagement und Agenturen (Pakete, Werbeartikel), Bearbeitung von Anfragen, Fragen oder Beschwerden, Mitgliedschaft und Verwaltung des Treueprogramms (Miles &amp; More), Ausstellung und Verwaltung von Geschenkgutscheinen, Kommunikation im Zusammenhang mit den erbrachten Dienstleistungen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21A927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Erfüllung eines Vertrags oder vorvertragliche Maßnahmen</w:t>
            </w: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2EA6D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</w:p>
        </w:tc>
      </w:tr>
      <w:tr w:rsidR="00230259" w:rsidRPr="00230259" w14:paraId="351EB0D2" w14:textId="77777777" w:rsidTr="00230259">
        <w:trPr>
          <w:trHeight w:val="277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73FA7F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lastRenderedPageBreak/>
              <w:t>Abschluss einer Reiseversicherung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Möglichkeit für Passagiere, bei der Buchung eine Reiseversicherung abzuschließen; Bearbeitung der Daten zur Erleichterung des Vertragsabschlusses und Abstimmung mit den Versicherungsanbietern hinsichtlich der Ausstellung der Police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5DD5FF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Berechtigtes Interesse von Luxair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, den Passagieren über die Buchungsplattform der Fluggesellschaft ein nahtlos integriertes Angebot an Zusatzleistungen, einschließlich Reiseversicherungen, bereitzustellen, um das Reiseerlebnis der Passagiere zu verbessern: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E76BC8" w14:textId="77777777" w:rsidR="00230259" w:rsidRPr="00230259" w:rsidRDefault="00230259" w:rsidP="00230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</w:pP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Identifikationsdaten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(Nachname, Vorname, Geburtsdatum)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>Reisedaten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 xml:space="preserve"> (Reiseroute, Unterkunft, Daten, Buchungsnummer, Flugnummer)</w:t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</w:r>
            <w:r w:rsidRPr="00230259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br/>
              <w:t xml:space="preserve">Versicherungspolice </w:t>
            </w:r>
            <w:r w:rsidRPr="00230259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de-DE" w:eastAsia="en-GB"/>
                <w14:ligatures w14:val="none"/>
              </w:rPr>
              <w:t>(Angaben zur abgeschlossenen Police)</w:t>
            </w:r>
          </w:p>
        </w:tc>
      </w:tr>
    </w:tbl>
    <w:p w14:paraId="22D4D278" w14:textId="3F0B8648" w:rsidR="009206C9" w:rsidRPr="00230259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de-DE"/>
        </w:rPr>
      </w:pPr>
      <w:r w:rsidRPr="00230259">
        <w:rPr>
          <w:rFonts w:ascii="Arial" w:hAnsi="Arial" w:cs="Arial"/>
          <w:b/>
          <w:bCs/>
          <w:color w:val="011737"/>
          <w:sz w:val="18"/>
          <w:szCs w:val="18"/>
          <w:lang w:val="de-DE"/>
        </w:rPr>
        <w:t xml:space="preserve"> </w:t>
      </w:r>
    </w:p>
    <w:sectPr w:rsidR="009206C9" w:rsidRPr="00230259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D0CD5"/>
    <w:rsid w:val="00134CDA"/>
    <w:rsid w:val="00152E9D"/>
    <w:rsid w:val="00187C3E"/>
    <w:rsid w:val="001C6563"/>
    <w:rsid w:val="001D679F"/>
    <w:rsid w:val="002001FB"/>
    <w:rsid w:val="00230259"/>
    <w:rsid w:val="003032DA"/>
    <w:rsid w:val="003329E3"/>
    <w:rsid w:val="00392CB4"/>
    <w:rsid w:val="003A399F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701B5"/>
    <w:rsid w:val="00E75F85"/>
    <w:rsid w:val="00EC042F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2026-06-17T09:22:00Z</dcterms:created>
  <dcterms:modified xsi:type="dcterms:W3CDTF">2026-06-17T09:22:00Z</dcterms:modified>
</cp:coreProperties>
</file>