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Look w:val="04A0" w:firstRow="1" w:lastRow="0" w:firstColumn="1" w:lastColumn="0" w:noHBand="0" w:noVBand="1"/>
      </w:tblPr>
      <w:tblGrid>
        <w:gridCol w:w="3015"/>
        <w:gridCol w:w="3191"/>
        <w:gridCol w:w="2632"/>
        <w:gridCol w:w="222"/>
      </w:tblGrid>
      <w:tr w:rsidR="00E96C58" w:rsidRPr="00E96C58" w14:paraId="0A7EBE00" w14:textId="77777777" w:rsidTr="00E96C58">
        <w:trPr>
          <w:gridAfter w:val="1"/>
          <w:wAfter w:w="36" w:type="dxa"/>
          <w:trHeight w:val="240"/>
        </w:trPr>
        <w:tc>
          <w:tcPr>
            <w:tcW w:w="9024" w:type="dxa"/>
            <w:gridSpan w:val="3"/>
            <w:tcBorders>
              <w:top w:val="single" w:sz="8" w:space="0" w:color="auto"/>
              <w:left w:val="single" w:sz="8" w:space="0" w:color="auto"/>
              <w:bottom w:val="single" w:sz="8" w:space="0" w:color="auto"/>
              <w:right w:val="single" w:sz="8" w:space="0" w:color="000000"/>
            </w:tcBorders>
            <w:shd w:val="clear" w:color="000000" w:fill="D4EAF3"/>
            <w:hideMark/>
          </w:tcPr>
          <w:p w14:paraId="44DDC296"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Gestion de la relation client, personnalisation et marketing</w:t>
            </w:r>
          </w:p>
        </w:tc>
      </w:tr>
      <w:tr w:rsidR="00E96C58" w:rsidRPr="00E96C58" w14:paraId="7F078EA6" w14:textId="77777777" w:rsidTr="00E96C58">
        <w:trPr>
          <w:gridAfter w:val="1"/>
          <w:wAfter w:w="36" w:type="dxa"/>
          <w:trHeight w:val="230"/>
        </w:trPr>
        <w:tc>
          <w:tcPr>
            <w:tcW w:w="3086" w:type="dxa"/>
            <w:tcBorders>
              <w:top w:val="nil"/>
              <w:left w:val="nil"/>
              <w:bottom w:val="nil"/>
              <w:right w:val="nil"/>
            </w:tcBorders>
            <w:shd w:val="clear" w:color="000000" w:fill="001B50"/>
            <w:hideMark/>
          </w:tcPr>
          <w:p w14:paraId="3B4BC0BF" w14:textId="77777777" w:rsidR="00E96C58" w:rsidRPr="00E96C58" w:rsidRDefault="00E96C58" w:rsidP="00E96C58">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E96C58">
              <w:rPr>
                <w:rFonts w:ascii="Arial" w:eastAsia="Times New Roman" w:hAnsi="Arial" w:cs="Arial"/>
                <w:b/>
                <w:bCs/>
                <w:color w:val="FFFFFF"/>
                <w:kern w:val="0"/>
                <w:sz w:val="18"/>
                <w:szCs w:val="18"/>
                <w:lang w:val="en-GB" w:eastAsia="en-GB"/>
                <w14:ligatures w14:val="none"/>
              </w:rPr>
              <w:t>Finalités</w:t>
            </w:r>
            <w:proofErr w:type="spellEnd"/>
          </w:p>
        </w:tc>
        <w:tc>
          <w:tcPr>
            <w:tcW w:w="3283" w:type="dxa"/>
            <w:tcBorders>
              <w:top w:val="nil"/>
              <w:left w:val="nil"/>
              <w:bottom w:val="nil"/>
              <w:right w:val="nil"/>
            </w:tcBorders>
            <w:shd w:val="clear" w:color="000000" w:fill="001B50"/>
            <w:hideMark/>
          </w:tcPr>
          <w:p w14:paraId="642E2272" w14:textId="77777777" w:rsidR="00E96C58" w:rsidRPr="00E96C58" w:rsidRDefault="00E96C58" w:rsidP="00E96C58">
            <w:pPr>
              <w:spacing w:after="0" w:line="240" w:lineRule="auto"/>
              <w:rPr>
                <w:rFonts w:ascii="Arial" w:eastAsia="Times New Roman" w:hAnsi="Arial" w:cs="Arial"/>
                <w:b/>
                <w:bCs/>
                <w:color w:val="FFFFFF"/>
                <w:kern w:val="0"/>
                <w:sz w:val="18"/>
                <w:szCs w:val="18"/>
                <w:lang w:val="en-GB" w:eastAsia="en-GB"/>
                <w14:ligatures w14:val="none"/>
              </w:rPr>
            </w:pPr>
            <w:r w:rsidRPr="00E96C58">
              <w:rPr>
                <w:rFonts w:ascii="Arial" w:eastAsia="Times New Roman" w:hAnsi="Arial" w:cs="Arial"/>
                <w:b/>
                <w:bCs/>
                <w:color w:val="FFFFFF"/>
                <w:kern w:val="0"/>
                <w:sz w:val="18"/>
                <w:szCs w:val="18"/>
                <w:lang w:val="en-GB" w:eastAsia="en-GB"/>
                <w14:ligatures w14:val="none"/>
              </w:rPr>
              <w:t xml:space="preserve">Base </w:t>
            </w:r>
            <w:proofErr w:type="spellStart"/>
            <w:r w:rsidRPr="00E96C58">
              <w:rPr>
                <w:rFonts w:ascii="Arial" w:eastAsia="Times New Roman" w:hAnsi="Arial" w:cs="Arial"/>
                <w:b/>
                <w:bCs/>
                <w:color w:val="FFFFFF"/>
                <w:kern w:val="0"/>
                <w:sz w:val="18"/>
                <w:szCs w:val="18"/>
                <w:lang w:val="en-GB" w:eastAsia="en-GB"/>
                <w14:ligatures w14:val="none"/>
              </w:rPr>
              <w:t>juridique</w:t>
            </w:r>
            <w:proofErr w:type="spellEnd"/>
          </w:p>
        </w:tc>
        <w:tc>
          <w:tcPr>
            <w:tcW w:w="2655" w:type="dxa"/>
            <w:tcBorders>
              <w:top w:val="nil"/>
              <w:left w:val="nil"/>
              <w:bottom w:val="nil"/>
              <w:right w:val="nil"/>
            </w:tcBorders>
            <w:shd w:val="clear" w:color="000000" w:fill="001B50"/>
            <w:hideMark/>
          </w:tcPr>
          <w:p w14:paraId="58EC5F0E" w14:textId="77777777" w:rsidR="00E96C58" w:rsidRPr="00E96C58" w:rsidRDefault="00E96C58" w:rsidP="00E96C58">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E96C58">
              <w:rPr>
                <w:rFonts w:ascii="Arial" w:eastAsia="Times New Roman" w:hAnsi="Arial" w:cs="Arial"/>
                <w:b/>
                <w:bCs/>
                <w:color w:val="FFFFFF"/>
                <w:kern w:val="0"/>
                <w:sz w:val="18"/>
                <w:szCs w:val="18"/>
                <w:lang w:val="en-GB" w:eastAsia="en-GB"/>
                <w14:ligatures w14:val="none"/>
              </w:rPr>
              <w:t>Catégories</w:t>
            </w:r>
            <w:proofErr w:type="spellEnd"/>
            <w:r w:rsidRPr="00E96C58">
              <w:rPr>
                <w:rFonts w:ascii="Arial" w:eastAsia="Times New Roman" w:hAnsi="Arial" w:cs="Arial"/>
                <w:b/>
                <w:bCs/>
                <w:color w:val="FFFFFF"/>
                <w:kern w:val="0"/>
                <w:sz w:val="18"/>
                <w:szCs w:val="18"/>
                <w:lang w:val="en-GB" w:eastAsia="en-GB"/>
                <w14:ligatures w14:val="none"/>
              </w:rPr>
              <w:t xml:space="preserve"> de données</w:t>
            </w:r>
          </w:p>
        </w:tc>
      </w:tr>
      <w:tr w:rsidR="00E96C58" w:rsidRPr="00E96C58" w14:paraId="4D538FF4" w14:textId="77777777" w:rsidTr="00E96C58">
        <w:trPr>
          <w:gridAfter w:val="1"/>
          <w:wAfter w:w="36" w:type="dxa"/>
          <w:trHeight w:val="426"/>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F86C17"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Amélioration et personnalisation de l’expérience client</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color w:val="001B50"/>
                <w:kern w:val="0"/>
                <w:sz w:val="18"/>
                <w:szCs w:val="18"/>
                <w:lang w:val="fr-CH" w:eastAsia="en-GB"/>
                <w14:ligatures w14:val="none"/>
              </w:rPr>
              <w:br/>
              <w:t>Enquêtes de satisfaction client, reciblage des paniers abandonnés, segmentation et profilage des clients, personnalisation du site internet et de l’application</w:t>
            </w:r>
          </w:p>
        </w:tc>
        <w:tc>
          <w:tcPr>
            <w:tcW w:w="32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579CE0"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Intérêt légitime de Luxair</w:t>
            </w:r>
            <w:r w:rsidRPr="00E96C58">
              <w:rPr>
                <w:rFonts w:ascii="Arial" w:eastAsia="Times New Roman" w:hAnsi="Arial" w:cs="Arial"/>
                <w:color w:val="001B50"/>
                <w:kern w:val="0"/>
                <w:sz w:val="18"/>
                <w:szCs w:val="18"/>
                <w:lang w:val="fr-CH" w:eastAsia="en-GB"/>
                <w14:ligatures w14:val="none"/>
              </w:rPr>
              <w:t xml:space="preserve"> à améliorer en continu la qualité de ses services et l’expérience client, fidéliser ses clients et mieux comprendre leurs attentes, ainsi qu’à optimiser sa stratégie commerciale, gérer ses ressources marketing et personnaliser sa communication</w:t>
            </w:r>
          </w:p>
        </w:tc>
        <w:tc>
          <w:tcPr>
            <w:tcW w:w="26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2A1425"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 xml:space="preserve">Données d’identification </w:t>
            </w:r>
            <w:r w:rsidRPr="00E96C58">
              <w:rPr>
                <w:rFonts w:ascii="Arial" w:eastAsia="Times New Roman" w:hAnsi="Arial" w:cs="Arial"/>
                <w:color w:val="001B50"/>
                <w:kern w:val="0"/>
                <w:sz w:val="18"/>
                <w:szCs w:val="18"/>
                <w:lang w:val="fr-CH" w:eastAsia="en-GB"/>
                <w14:ligatures w14:val="none"/>
              </w:rPr>
              <w:t>(civilité, nom, prénom, date de naissance, numéro client, identifiant MyLuxair, numéro de fidélité, statut Miles &amp; More)</w:t>
            </w:r>
            <w:r w:rsidRPr="00E96C58">
              <w:rPr>
                <w:rFonts w:ascii="Arial" w:eastAsia="Times New Roman" w:hAnsi="Arial" w:cs="Arial"/>
                <w:color w:val="001B50"/>
                <w:kern w:val="0"/>
                <w:sz w:val="18"/>
                <w:szCs w:val="18"/>
                <w:lang w:val="fr-CH" w:eastAsia="en-GB"/>
                <w14:ligatures w14:val="none"/>
              </w:rPr>
              <w:br/>
            </w:r>
            <w:r w:rsidRPr="00E96C58">
              <w:rPr>
                <w:rFonts w:ascii="Arial" w:eastAsia="Times New Roman" w:hAnsi="Arial" w:cs="Arial"/>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t>Vie personnelle</w:t>
            </w:r>
            <w:r w:rsidRPr="00E96C58">
              <w:rPr>
                <w:rFonts w:ascii="Arial" w:eastAsia="Times New Roman" w:hAnsi="Arial" w:cs="Arial"/>
                <w:color w:val="001B50"/>
                <w:kern w:val="0"/>
                <w:sz w:val="18"/>
                <w:szCs w:val="18"/>
                <w:lang w:val="fr-CH" w:eastAsia="en-GB"/>
                <w14:ligatures w14:val="none"/>
              </w:rPr>
              <w:t xml:space="preserve"> (situation familiale, nombre d’enfants)</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 xml:space="preserve">Profil voyageur </w:t>
            </w:r>
            <w:r w:rsidRPr="00E96C58">
              <w:rPr>
                <w:rFonts w:ascii="Arial" w:eastAsia="Times New Roman" w:hAnsi="Arial" w:cs="Arial"/>
                <w:color w:val="001B50"/>
                <w:kern w:val="0"/>
                <w:sz w:val="18"/>
                <w:szCs w:val="18"/>
                <w:lang w:val="fr-CH" w:eastAsia="en-GB"/>
                <w14:ligatures w14:val="none"/>
              </w:rPr>
              <w:t>(famille avec enfants, jeune voyageur, senior, personne seule ou couple, voyageur d’affaires)</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 xml:space="preserve">Coordonnées </w:t>
            </w:r>
            <w:r w:rsidRPr="00E96C58">
              <w:rPr>
                <w:rFonts w:ascii="Arial" w:eastAsia="Times New Roman" w:hAnsi="Arial" w:cs="Arial"/>
                <w:color w:val="001B50"/>
                <w:kern w:val="0"/>
                <w:sz w:val="18"/>
                <w:szCs w:val="18"/>
                <w:lang w:val="fr-CH" w:eastAsia="en-GB"/>
                <w14:ligatures w14:val="none"/>
              </w:rPr>
              <w:t>(adresses postales et e-mail privées/professionnelles, numéros de téléphone/mobile)</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Données transactionnelles</w:t>
            </w:r>
            <w:r w:rsidRPr="00E96C58">
              <w:rPr>
                <w:rFonts w:ascii="Arial" w:eastAsia="Times New Roman" w:hAnsi="Arial" w:cs="Arial"/>
                <w:color w:val="001B50"/>
                <w:kern w:val="0"/>
                <w:sz w:val="18"/>
                <w:szCs w:val="18"/>
                <w:lang w:val="fr-CH" w:eastAsia="en-GB"/>
                <w14:ligatures w14:val="none"/>
              </w:rPr>
              <w:t xml:space="preserve"> (informations bancaires, moyen de paiement utilisé, historique d’achats/de réservations, bons cadeaux)</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Données Comportementales</w:t>
            </w:r>
            <w:r w:rsidRPr="00E96C58">
              <w:rPr>
                <w:rFonts w:ascii="Arial" w:eastAsia="Times New Roman" w:hAnsi="Arial" w:cs="Arial"/>
                <w:color w:val="001B50"/>
                <w:kern w:val="0"/>
                <w:sz w:val="18"/>
                <w:szCs w:val="18"/>
                <w:lang w:val="fr-CH" w:eastAsia="en-GB"/>
                <w14:ligatures w14:val="none"/>
              </w:rPr>
              <w:t xml:space="preserve"> (données de navigation, cookies, adresse IP, scoring, segmentation, paniers abandonnés)</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 xml:space="preserve">Préférences </w:t>
            </w:r>
            <w:r w:rsidRPr="00E96C58">
              <w:rPr>
                <w:rFonts w:ascii="Arial" w:eastAsia="Times New Roman" w:hAnsi="Arial" w:cs="Arial"/>
                <w:color w:val="001B50"/>
                <w:kern w:val="0"/>
                <w:sz w:val="18"/>
                <w:szCs w:val="18"/>
                <w:lang w:val="fr-CH" w:eastAsia="en-GB"/>
                <w14:ligatures w14:val="none"/>
              </w:rPr>
              <w:t>(centres d’intérêt, réponses aux enquêtes, fréquence d’achat, historique des interactions)</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 xml:space="preserve">Identification </w:t>
            </w:r>
            <w:r w:rsidRPr="00E96C58">
              <w:rPr>
                <w:rFonts w:ascii="Arial" w:eastAsia="Times New Roman" w:hAnsi="Arial" w:cs="Arial"/>
                <w:color w:val="001B50"/>
                <w:kern w:val="0"/>
                <w:sz w:val="18"/>
                <w:szCs w:val="18"/>
                <w:lang w:val="fr-CH" w:eastAsia="en-GB"/>
                <w14:ligatures w14:val="none"/>
              </w:rPr>
              <w:t>(numéro client, identifiant MyLuxair)</w:t>
            </w:r>
          </w:p>
        </w:tc>
      </w:tr>
      <w:tr w:rsidR="00E96C58" w:rsidRPr="00E96C58" w14:paraId="2411F607" w14:textId="77777777" w:rsidTr="00E96C58">
        <w:trPr>
          <w:trHeight w:val="230"/>
        </w:trPr>
        <w:tc>
          <w:tcPr>
            <w:tcW w:w="3086" w:type="dxa"/>
            <w:vMerge/>
            <w:tcBorders>
              <w:top w:val="single" w:sz="4" w:space="0" w:color="auto"/>
              <w:left w:val="single" w:sz="4" w:space="0" w:color="auto"/>
              <w:bottom w:val="single" w:sz="4" w:space="0" w:color="auto"/>
              <w:right w:val="single" w:sz="4" w:space="0" w:color="auto"/>
            </w:tcBorders>
            <w:vAlign w:val="center"/>
            <w:hideMark/>
          </w:tcPr>
          <w:p w14:paraId="19C66C8B"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p>
        </w:tc>
        <w:tc>
          <w:tcPr>
            <w:tcW w:w="3283" w:type="dxa"/>
            <w:vMerge/>
            <w:tcBorders>
              <w:top w:val="single" w:sz="4" w:space="0" w:color="auto"/>
              <w:left w:val="single" w:sz="4" w:space="0" w:color="auto"/>
              <w:bottom w:val="single" w:sz="4" w:space="0" w:color="auto"/>
              <w:right w:val="single" w:sz="4" w:space="0" w:color="auto"/>
            </w:tcBorders>
            <w:vAlign w:val="center"/>
            <w:hideMark/>
          </w:tcPr>
          <w:p w14:paraId="6C3ECF5C"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p>
        </w:tc>
        <w:tc>
          <w:tcPr>
            <w:tcW w:w="2655" w:type="dxa"/>
            <w:vMerge/>
            <w:tcBorders>
              <w:top w:val="single" w:sz="4" w:space="0" w:color="auto"/>
              <w:left w:val="single" w:sz="4" w:space="0" w:color="auto"/>
              <w:bottom w:val="single" w:sz="4" w:space="0" w:color="auto"/>
              <w:right w:val="single" w:sz="4" w:space="0" w:color="auto"/>
            </w:tcBorders>
            <w:vAlign w:val="center"/>
            <w:hideMark/>
          </w:tcPr>
          <w:p w14:paraId="40A5E579"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p>
        </w:tc>
        <w:tc>
          <w:tcPr>
            <w:tcW w:w="36" w:type="dxa"/>
            <w:tcBorders>
              <w:top w:val="nil"/>
              <w:left w:val="nil"/>
              <w:bottom w:val="nil"/>
              <w:right w:val="nil"/>
            </w:tcBorders>
            <w:shd w:val="clear" w:color="auto" w:fill="auto"/>
            <w:noWrap/>
            <w:vAlign w:val="bottom"/>
            <w:hideMark/>
          </w:tcPr>
          <w:p w14:paraId="37611FE9"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p>
        </w:tc>
      </w:tr>
      <w:tr w:rsidR="00E96C58" w:rsidRPr="00E96C58" w14:paraId="2CC10D9A" w14:textId="77777777" w:rsidTr="00E96C58">
        <w:trPr>
          <w:trHeight w:val="2760"/>
        </w:trPr>
        <w:tc>
          <w:tcPr>
            <w:tcW w:w="3086" w:type="dxa"/>
            <w:tcBorders>
              <w:top w:val="nil"/>
              <w:left w:val="single" w:sz="4" w:space="0" w:color="auto"/>
              <w:bottom w:val="single" w:sz="4" w:space="0" w:color="auto"/>
              <w:right w:val="single" w:sz="4" w:space="0" w:color="auto"/>
            </w:tcBorders>
            <w:shd w:val="clear" w:color="auto" w:fill="auto"/>
            <w:hideMark/>
          </w:tcPr>
          <w:p w14:paraId="60182FDA"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Communications marketing et promotionnelles</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color w:val="001B50"/>
                <w:kern w:val="0"/>
                <w:sz w:val="18"/>
                <w:szCs w:val="18"/>
                <w:lang w:val="fr-CH" w:eastAsia="en-GB"/>
                <w14:ligatures w14:val="none"/>
              </w:rPr>
              <w:br/>
              <w:t>Envoi d’e-mails promotionnels aux clients et prospects ; mesure et analyse des taux d’ouverture et de la performance des campagnes ; gestion de la délivrabilité des e-mails</w:t>
            </w:r>
          </w:p>
        </w:tc>
        <w:tc>
          <w:tcPr>
            <w:tcW w:w="3283" w:type="dxa"/>
            <w:tcBorders>
              <w:top w:val="nil"/>
              <w:left w:val="nil"/>
              <w:bottom w:val="single" w:sz="4" w:space="0" w:color="auto"/>
              <w:right w:val="single" w:sz="4" w:space="0" w:color="auto"/>
            </w:tcBorders>
            <w:shd w:val="clear" w:color="auto" w:fill="auto"/>
            <w:hideMark/>
          </w:tcPr>
          <w:p w14:paraId="1AF098B6"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Consentement</w:t>
            </w:r>
            <w:r w:rsidRPr="00E96C58">
              <w:rPr>
                <w:rFonts w:ascii="Arial" w:eastAsia="Times New Roman" w:hAnsi="Arial" w:cs="Arial"/>
                <w:color w:val="001B50"/>
                <w:kern w:val="0"/>
                <w:sz w:val="18"/>
                <w:szCs w:val="18"/>
                <w:lang w:val="fr-CH" w:eastAsia="en-GB"/>
                <w14:ligatures w14:val="none"/>
              </w:rPr>
              <w:t xml:space="preserve"> pour les prospects</w:t>
            </w:r>
            <w:r w:rsidRPr="00E96C58">
              <w:rPr>
                <w:rFonts w:ascii="Arial" w:eastAsia="Times New Roman" w:hAnsi="Arial" w:cs="Arial"/>
                <w:color w:val="001B50"/>
                <w:kern w:val="0"/>
                <w:sz w:val="18"/>
                <w:szCs w:val="18"/>
                <w:lang w:val="fr-CH" w:eastAsia="en-GB"/>
                <w14:ligatures w14:val="none"/>
              </w:rPr>
              <w:br/>
            </w:r>
            <w:r w:rsidRPr="00E96C58">
              <w:rPr>
                <w:rFonts w:ascii="Arial" w:eastAsia="Times New Roman" w:hAnsi="Arial" w:cs="Arial"/>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t>Intérêt légitime de Luxair</w:t>
            </w:r>
            <w:r w:rsidRPr="00E96C58">
              <w:rPr>
                <w:rFonts w:ascii="Arial" w:eastAsia="Times New Roman" w:hAnsi="Arial" w:cs="Arial"/>
                <w:color w:val="001B50"/>
                <w:kern w:val="0"/>
                <w:sz w:val="18"/>
                <w:szCs w:val="18"/>
                <w:lang w:val="fr-CH" w:eastAsia="en-GB"/>
                <w14:ligatures w14:val="none"/>
              </w:rPr>
              <w:t>, pour les clients existants, à promouvoir nos services et maintenir la relation commerciale</w:t>
            </w:r>
          </w:p>
        </w:tc>
        <w:tc>
          <w:tcPr>
            <w:tcW w:w="2655" w:type="dxa"/>
            <w:tcBorders>
              <w:top w:val="nil"/>
              <w:left w:val="nil"/>
              <w:bottom w:val="single" w:sz="4" w:space="0" w:color="auto"/>
              <w:right w:val="single" w:sz="4" w:space="0" w:color="auto"/>
            </w:tcBorders>
            <w:shd w:val="clear" w:color="auto" w:fill="auto"/>
            <w:hideMark/>
          </w:tcPr>
          <w:p w14:paraId="1B1F41C8"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 xml:space="preserve">Données d’identification </w:t>
            </w:r>
            <w:r w:rsidRPr="00E96C58">
              <w:rPr>
                <w:rFonts w:ascii="Arial" w:eastAsia="Times New Roman" w:hAnsi="Arial" w:cs="Arial"/>
                <w:color w:val="001B50"/>
                <w:kern w:val="0"/>
                <w:sz w:val="18"/>
                <w:szCs w:val="18"/>
                <w:lang w:val="fr-CH" w:eastAsia="en-GB"/>
                <w14:ligatures w14:val="none"/>
              </w:rPr>
              <w:t>(nom, prénom)</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 xml:space="preserve">Coordonnées </w:t>
            </w:r>
            <w:r w:rsidRPr="00E96C58">
              <w:rPr>
                <w:rFonts w:ascii="Arial" w:eastAsia="Times New Roman" w:hAnsi="Arial" w:cs="Arial"/>
                <w:color w:val="001B50"/>
                <w:kern w:val="0"/>
                <w:sz w:val="18"/>
                <w:szCs w:val="18"/>
                <w:lang w:val="fr-CH" w:eastAsia="en-GB"/>
                <w14:ligatures w14:val="none"/>
              </w:rPr>
              <w:t>(adresse e-mail)</w:t>
            </w:r>
            <w:r w:rsidRPr="00E96C58">
              <w:rPr>
                <w:rFonts w:ascii="Arial" w:eastAsia="Times New Roman" w:hAnsi="Arial" w:cs="Arial"/>
                <w:color w:val="001B50"/>
                <w:kern w:val="0"/>
                <w:sz w:val="18"/>
                <w:szCs w:val="18"/>
                <w:lang w:val="fr-CH" w:eastAsia="en-GB"/>
                <w14:ligatures w14:val="none"/>
              </w:rPr>
              <w:br/>
            </w:r>
            <w:r w:rsidRPr="00E96C58">
              <w:rPr>
                <w:rFonts w:ascii="Arial" w:eastAsia="Times New Roman" w:hAnsi="Arial" w:cs="Arial"/>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t>Données Comportementales</w:t>
            </w:r>
            <w:r w:rsidRPr="00E96C58">
              <w:rPr>
                <w:rFonts w:ascii="Arial" w:eastAsia="Times New Roman" w:hAnsi="Arial" w:cs="Arial"/>
                <w:color w:val="001B50"/>
                <w:kern w:val="0"/>
                <w:sz w:val="18"/>
                <w:szCs w:val="18"/>
                <w:lang w:val="fr-CH" w:eastAsia="en-GB"/>
                <w14:ligatures w14:val="none"/>
              </w:rPr>
              <w:t xml:space="preserve"> (données de navigation, cookies, adresse IP, scoring, segmentation, paniers abandonnés)</w:t>
            </w:r>
          </w:p>
        </w:tc>
        <w:tc>
          <w:tcPr>
            <w:tcW w:w="36" w:type="dxa"/>
            <w:vAlign w:val="center"/>
            <w:hideMark/>
          </w:tcPr>
          <w:p w14:paraId="192B49F5" w14:textId="77777777" w:rsidR="00E96C58" w:rsidRPr="00E96C58" w:rsidRDefault="00E96C58" w:rsidP="00E96C58">
            <w:pPr>
              <w:spacing w:after="0" w:line="240" w:lineRule="auto"/>
              <w:rPr>
                <w:rFonts w:ascii="Times New Roman" w:eastAsia="Times New Roman" w:hAnsi="Times New Roman" w:cs="Times New Roman"/>
                <w:kern w:val="0"/>
                <w:sz w:val="20"/>
                <w:szCs w:val="20"/>
                <w:lang w:val="fr-CH" w:eastAsia="en-GB"/>
                <w14:ligatures w14:val="none"/>
              </w:rPr>
            </w:pPr>
          </w:p>
        </w:tc>
      </w:tr>
      <w:tr w:rsidR="00E96C58" w:rsidRPr="00E96C58" w14:paraId="2D070E44" w14:textId="77777777" w:rsidTr="00E96C58">
        <w:trPr>
          <w:trHeight w:val="2990"/>
        </w:trPr>
        <w:tc>
          <w:tcPr>
            <w:tcW w:w="3086" w:type="dxa"/>
            <w:tcBorders>
              <w:top w:val="nil"/>
              <w:left w:val="single" w:sz="4" w:space="0" w:color="auto"/>
              <w:bottom w:val="single" w:sz="4" w:space="0" w:color="auto"/>
              <w:right w:val="single" w:sz="4" w:space="0" w:color="auto"/>
            </w:tcBorders>
            <w:shd w:val="clear" w:color="auto" w:fill="auto"/>
            <w:hideMark/>
          </w:tcPr>
          <w:p w14:paraId="05339F5F"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lastRenderedPageBreak/>
              <w:t>Réseaux sociaux</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color w:val="001B50"/>
                <w:kern w:val="0"/>
                <w:sz w:val="18"/>
                <w:szCs w:val="18"/>
                <w:lang w:val="fr-CH" w:eastAsia="en-GB"/>
                <w14:ligatures w14:val="none"/>
              </w:rPr>
              <w:t>Interaction avec les profils gérés par Luxair sur les réseaux sociaux (Facebook, TikTok, Instagram, LinkedIn et YouTube)</w:t>
            </w:r>
          </w:p>
        </w:tc>
        <w:tc>
          <w:tcPr>
            <w:tcW w:w="3283" w:type="dxa"/>
            <w:tcBorders>
              <w:top w:val="nil"/>
              <w:left w:val="nil"/>
              <w:bottom w:val="single" w:sz="4" w:space="0" w:color="auto"/>
              <w:right w:val="single" w:sz="4" w:space="0" w:color="auto"/>
            </w:tcBorders>
            <w:shd w:val="clear" w:color="auto" w:fill="auto"/>
            <w:hideMark/>
          </w:tcPr>
          <w:p w14:paraId="2875AB7F" w14:textId="77777777" w:rsidR="00E96C58" w:rsidRPr="00E96C58" w:rsidRDefault="00E96C58" w:rsidP="00E96C58">
            <w:pPr>
              <w:spacing w:after="0" w:line="240" w:lineRule="auto"/>
              <w:rPr>
                <w:rFonts w:ascii="Arial" w:eastAsia="Times New Roman" w:hAnsi="Arial" w:cs="Arial"/>
                <w:color w:val="001B50"/>
                <w:kern w:val="0"/>
                <w:sz w:val="18"/>
                <w:szCs w:val="18"/>
                <w:lang w:val="en-GB" w:eastAsia="en-GB"/>
                <w14:ligatures w14:val="none"/>
              </w:rPr>
            </w:pPr>
            <w:proofErr w:type="spellStart"/>
            <w:r w:rsidRPr="00E96C58">
              <w:rPr>
                <w:rFonts w:ascii="Arial" w:eastAsia="Times New Roman" w:hAnsi="Arial" w:cs="Arial"/>
                <w:color w:val="001B50"/>
                <w:kern w:val="0"/>
                <w:sz w:val="18"/>
                <w:szCs w:val="18"/>
                <w:lang w:val="en-GB" w:eastAsia="en-GB"/>
                <w14:ligatures w14:val="none"/>
              </w:rPr>
              <w:t>Consentement</w:t>
            </w:r>
            <w:proofErr w:type="spellEnd"/>
          </w:p>
        </w:tc>
        <w:tc>
          <w:tcPr>
            <w:tcW w:w="2655" w:type="dxa"/>
            <w:tcBorders>
              <w:top w:val="nil"/>
              <w:left w:val="nil"/>
              <w:bottom w:val="single" w:sz="4" w:space="0" w:color="auto"/>
              <w:right w:val="single" w:sz="4" w:space="0" w:color="auto"/>
            </w:tcBorders>
            <w:shd w:val="clear" w:color="auto" w:fill="auto"/>
            <w:hideMark/>
          </w:tcPr>
          <w:p w14:paraId="4540F284" w14:textId="77777777" w:rsidR="00E96C58" w:rsidRPr="00E96C58" w:rsidRDefault="00E96C58" w:rsidP="00E96C58">
            <w:pPr>
              <w:spacing w:after="0" w:line="240" w:lineRule="auto"/>
              <w:rPr>
                <w:rFonts w:ascii="Arial" w:eastAsia="Times New Roman" w:hAnsi="Arial" w:cs="Arial"/>
                <w:b/>
                <w:bCs/>
                <w:color w:val="001B50"/>
                <w:kern w:val="0"/>
                <w:sz w:val="18"/>
                <w:szCs w:val="18"/>
                <w:lang w:val="fr-CH" w:eastAsia="en-GB"/>
                <w14:ligatures w14:val="none"/>
              </w:rPr>
            </w:pPr>
            <w:r w:rsidRPr="00E96C58">
              <w:rPr>
                <w:rFonts w:ascii="Arial" w:eastAsia="Times New Roman" w:hAnsi="Arial" w:cs="Arial"/>
                <w:b/>
                <w:bCs/>
                <w:color w:val="001B50"/>
                <w:kern w:val="0"/>
                <w:sz w:val="18"/>
                <w:szCs w:val="18"/>
                <w:lang w:val="fr-CH" w:eastAsia="en-GB"/>
                <w14:ligatures w14:val="none"/>
              </w:rPr>
              <w:t xml:space="preserve">Données d’identification </w:t>
            </w:r>
            <w:r w:rsidRPr="00E96C58">
              <w:rPr>
                <w:rFonts w:ascii="Arial" w:eastAsia="Times New Roman" w:hAnsi="Arial" w:cs="Arial"/>
                <w:color w:val="001B50"/>
                <w:kern w:val="0"/>
                <w:sz w:val="18"/>
                <w:szCs w:val="18"/>
                <w:lang w:val="fr-CH" w:eastAsia="en-GB"/>
                <w14:ligatures w14:val="none"/>
              </w:rPr>
              <w:t>(civilité, nom, prénom, date de naissance, numéro client, identifiant MyLuxair, numéro de fidélité, statut Miles &amp; More)</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Coordonnées</w:t>
            </w:r>
            <w:r w:rsidRPr="00E96C58">
              <w:rPr>
                <w:rFonts w:ascii="Arial" w:eastAsia="Times New Roman" w:hAnsi="Arial" w:cs="Arial"/>
                <w:color w:val="001B50"/>
                <w:kern w:val="0"/>
                <w:sz w:val="18"/>
                <w:szCs w:val="18"/>
                <w:lang w:val="fr-CH" w:eastAsia="en-GB"/>
                <w14:ligatures w14:val="none"/>
              </w:rPr>
              <w:t xml:space="preserve"> (adresses postales et e-mail privées/professionnelles, numéros de téléphone/mobile)</w:t>
            </w:r>
            <w:r w:rsidRPr="00E96C58">
              <w:rPr>
                <w:rFonts w:ascii="Arial" w:eastAsia="Times New Roman" w:hAnsi="Arial" w:cs="Arial"/>
                <w:b/>
                <w:bCs/>
                <w:color w:val="001B50"/>
                <w:kern w:val="0"/>
                <w:sz w:val="18"/>
                <w:szCs w:val="18"/>
                <w:lang w:val="fr-CH" w:eastAsia="en-GB"/>
                <w14:ligatures w14:val="none"/>
              </w:rPr>
              <w:br/>
            </w:r>
            <w:r w:rsidRPr="00E96C58">
              <w:rPr>
                <w:rFonts w:ascii="Arial" w:eastAsia="Times New Roman" w:hAnsi="Arial" w:cs="Arial"/>
                <w:b/>
                <w:bCs/>
                <w:color w:val="001B50"/>
                <w:kern w:val="0"/>
                <w:sz w:val="18"/>
                <w:szCs w:val="18"/>
                <w:lang w:val="fr-CH" w:eastAsia="en-GB"/>
                <w14:ligatures w14:val="none"/>
              </w:rPr>
              <w:br/>
              <w:t>Identifiants de réseaux sociaux</w:t>
            </w:r>
          </w:p>
        </w:tc>
        <w:tc>
          <w:tcPr>
            <w:tcW w:w="36" w:type="dxa"/>
            <w:vAlign w:val="center"/>
            <w:hideMark/>
          </w:tcPr>
          <w:p w14:paraId="67A48173" w14:textId="77777777" w:rsidR="00E96C58" w:rsidRPr="00E96C58" w:rsidRDefault="00E96C58" w:rsidP="00E96C58">
            <w:pPr>
              <w:spacing w:after="0" w:line="240" w:lineRule="auto"/>
              <w:rPr>
                <w:rFonts w:ascii="Times New Roman" w:eastAsia="Times New Roman" w:hAnsi="Times New Roman" w:cs="Times New Roman"/>
                <w:kern w:val="0"/>
                <w:sz w:val="20"/>
                <w:szCs w:val="20"/>
                <w:lang w:val="fr-CH" w:eastAsia="en-GB"/>
                <w14:ligatures w14:val="none"/>
              </w:rPr>
            </w:pPr>
          </w:p>
        </w:tc>
      </w:tr>
    </w:tbl>
    <w:p w14:paraId="22D4D278" w14:textId="3F0B8648" w:rsidR="009206C9" w:rsidRPr="003C42D8" w:rsidRDefault="00F96378" w:rsidP="00230259">
      <w:pPr>
        <w:pStyle w:val="Paragraphestandard"/>
        <w:spacing w:after="113"/>
        <w:jc w:val="both"/>
        <w:rPr>
          <w:rFonts w:ascii="Arial" w:hAnsi="Arial" w:cs="Arial"/>
          <w:b/>
          <w:bCs/>
          <w:color w:val="011737"/>
          <w:sz w:val="18"/>
          <w:szCs w:val="18"/>
          <w:lang w:val="fr-CH"/>
        </w:rPr>
      </w:pPr>
      <w:r w:rsidRPr="003C42D8">
        <w:rPr>
          <w:rFonts w:ascii="Arial" w:hAnsi="Arial" w:cs="Arial"/>
          <w:b/>
          <w:bCs/>
          <w:color w:val="011737"/>
          <w:sz w:val="18"/>
          <w:szCs w:val="18"/>
          <w:lang w:val="fr-CH"/>
        </w:rPr>
        <w:t xml:space="preserve"> </w:t>
      </w:r>
    </w:p>
    <w:sectPr w:rsidR="009206C9" w:rsidRPr="003C42D8"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D0CD5"/>
    <w:rsid w:val="00134CDA"/>
    <w:rsid w:val="00152E9D"/>
    <w:rsid w:val="00187C3E"/>
    <w:rsid w:val="001C6563"/>
    <w:rsid w:val="001D679F"/>
    <w:rsid w:val="002001FB"/>
    <w:rsid w:val="00230259"/>
    <w:rsid w:val="003032DA"/>
    <w:rsid w:val="003329E3"/>
    <w:rsid w:val="00392CB4"/>
    <w:rsid w:val="003A399F"/>
    <w:rsid w:val="003C42D8"/>
    <w:rsid w:val="003D5A1E"/>
    <w:rsid w:val="003F5CAF"/>
    <w:rsid w:val="00420A1E"/>
    <w:rsid w:val="004317F0"/>
    <w:rsid w:val="00454B2F"/>
    <w:rsid w:val="00473996"/>
    <w:rsid w:val="004C2263"/>
    <w:rsid w:val="0050453D"/>
    <w:rsid w:val="005150D8"/>
    <w:rsid w:val="00543D33"/>
    <w:rsid w:val="005B6FB1"/>
    <w:rsid w:val="005D585E"/>
    <w:rsid w:val="0060744C"/>
    <w:rsid w:val="00637C89"/>
    <w:rsid w:val="00646E77"/>
    <w:rsid w:val="00682D05"/>
    <w:rsid w:val="006C583F"/>
    <w:rsid w:val="00717B10"/>
    <w:rsid w:val="00721822"/>
    <w:rsid w:val="00740FBE"/>
    <w:rsid w:val="007A3881"/>
    <w:rsid w:val="007E1DD6"/>
    <w:rsid w:val="00802D69"/>
    <w:rsid w:val="008120D0"/>
    <w:rsid w:val="00834298"/>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26CED"/>
    <w:rsid w:val="00AD60E6"/>
    <w:rsid w:val="00BA1D5C"/>
    <w:rsid w:val="00BF5A53"/>
    <w:rsid w:val="00C344B8"/>
    <w:rsid w:val="00C62A5E"/>
    <w:rsid w:val="00CA5224"/>
    <w:rsid w:val="00CB7F09"/>
    <w:rsid w:val="00CE3982"/>
    <w:rsid w:val="00CF24B6"/>
    <w:rsid w:val="00D0641C"/>
    <w:rsid w:val="00D7422B"/>
    <w:rsid w:val="00DC43D6"/>
    <w:rsid w:val="00E65100"/>
    <w:rsid w:val="00E701B5"/>
    <w:rsid w:val="00E75F85"/>
    <w:rsid w:val="00E85E12"/>
    <w:rsid w:val="00E96C58"/>
    <w:rsid w:val="00EC042F"/>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5529">
      <w:bodyDiv w:val="1"/>
      <w:marLeft w:val="0"/>
      <w:marRight w:val="0"/>
      <w:marTop w:val="0"/>
      <w:marBottom w:val="0"/>
      <w:divBdr>
        <w:top w:val="none" w:sz="0" w:space="0" w:color="auto"/>
        <w:left w:val="none" w:sz="0" w:space="0" w:color="auto"/>
        <w:bottom w:val="none" w:sz="0" w:space="0" w:color="auto"/>
        <w:right w:val="none" w:sz="0" w:space="0" w:color="auto"/>
      </w:divBdr>
    </w:div>
    <w:div w:id="359283305">
      <w:bodyDiv w:val="1"/>
      <w:marLeft w:val="0"/>
      <w:marRight w:val="0"/>
      <w:marTop w:val="0"/>
      <w:marBottom w:val="0"/>
      <w:divBdr>
        <w:top w:val="none" w:sz="0" w:space="0" w:color="auto"/>
        <w:left w:val="none" w:sz="0" w:space="0" w:color="auto"/>
        <w:bottom w:val="none" w:sz="0" w:space="0" w:color="auto"/>
        <w:right w:val="none" w:sz="0" w:space="0" w:color="auto"/>
      </w:divBdr>
    </w:div>
    <w:div w:id="384959267">
      <w:bodyDiv w:val="1"/>
      <w:marLeft w:val="0"/>
      <w:marRight w:val="0"/>
      <w:marTop w:val="0"/>
      <w:marBottom w:val="0"/>
      <w:divBdr>
        <w:top w:val="none" w:sz="0" w:space="0" w:color="auto"/>
        <w:left w:val="none" w:sz="0" w:space="0" w:color="auto"/>
        <w:bottom w:val="none" w:sz="0" w:space="0" w:color="auto"/>
        <w:right w:val="none" w:sz="0" w:space="0" w:color="auto"/>
      </w:divBdr>
    </w:div>
    <w:div w:id="712197147">
      <w:bodyDiv w:val="1"/>
      <w:marLeft w:val="0"/>
      <w:marRight w:val="0"/>
      <w:marTop w:val="0"/>
      <w:marBottom w:val="0"/>
      <w:divBdr>
        <w:top w:val="none" w:sz="0" w:space="0" w:color="auto"/>
        <w:left w:val="none" w:sz="0" w:space="0" w:color="auto"/>
        <w:bottom w:val="none" w:sz="0" w:space="0" w:color="auto"/>
        <w:right w:val="none" w:sz="0" w:space="0" w:color="auto"/>
      </w:divBdr>
    </w:div>
    <w:div w:id="1005596991">
      <w:bodyDiv w:val="1"/>
      <w:marLeft w:val="0"/>
      <w:marRight w:val="0"/>
      <w:marTop w:val="0"/>
      <w:marBottom w:val="0"/>
      <w:divBdr>
        <w:top w:val="none" w:sz="0" w:space="0" w:color="auto"/>
        <w:left w:val="none" w:sz="0" w:space="0" w:color="auto"/>
        <w:bottom w:val="none" w:sz="0" w:space="0" w:color="auto"/>
        <w:right w:val="none" w:sz="0" w:space="0" w:color="auto"/>
      </w:divBdr>
    </w:div>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104500723">
      <w:bodyDiv w:val="1"/>
      <w:marLeft w:val="0"/>
      <w:marRight w:val="0"/>
      <w:marTop w:val="0"/>
      <w:marBottom w:val="0"/>
      <w:divBdr>
        <w:top w:val="none" w:sz="0" w:space="0" w:color="auto"/>
        <w:left w:val="none" w:sz="0" w:space="0" w:color="auto"/>
        <w:bottom w:val="none" w:sz="0" w:space="0" w:color="auto"/>
        <w:right w:val="none" w:sz="0" w:space="0" w:color="auto"/>
      </w:divBdr>
    </w:div>
    <w:div w:id="1316954767">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404327642">
      <w:bodyDiv w:val="1"/>
      <w:marLeft w:val="0"/>
      <w:marRight w:val="0"/>
      <w:marTop w:val="0"/>
      <w:marBottom w:val="0"/>
      <w:divBdr>
        <w:top w:val="none" w:sz="0" w:space="0" w:color="auto"/>
        <w:left w:val="none" w:sz="0" w:space="0" w:color="auto"/>
        <w:bottom w:val="none" w:sz="0" w:space="0" w:color="auto"/>
        <w:right w:val="none" w:sz="0" w:space="0" w:color="auto"/>
      </w:divBdr>
    </w:div>
    <w:div w:id="1510411273">
      <w:bodyDiv w:val="1"/>
      <w:marLeft w:val="0"/>
      <w:marRight w:val="0"/>
      <w:marTop w:val="0"/>
      <w:marBottom w:val="0"/>
      <w:divBdr>
        <w:top w:val="none" w:sz="0" w:space="0" w:color="auto"/>
        <w:left w:val="none" w:sz="0" w:space="0" w:color="auto"/>
        <w:bottom w:val="none" w:sz="0" w:space="0" w:color="auto"/>
        <w:right w:val="none" w:sz="0" w:space="0" w:color="auto"/>
      </w:divBdr>
    </w:div>
    <w:div w:id="1980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2026-06-17T09:26:00Z</dcterms:created>
  <dcterms:modified xsi:type="dcterms:W3CDTF">2026-06-17T09:26:00Z</dcterms:modified>
</cp:coreProperties>
</file>