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0" w:type="dxa"/>
        <w:tblLook w:val="04A0" w:firstRow="1" w:lastRow="0" w:firstColumn="1" w:lastColumn="0" w:noHBand="0" w:noVBand="1"/>
      </w:tblPr>
      <w:tblGrid>
        <w:gridCol w:w="3080"/>
        <w:gridCol w:w="3080"/>
        <w:gridCol w:w="3080"/>
      </w:tblGrid>
      <w:tr w:rsidR="00752FFD" w:rsidRPr="00752FFD" w14:paraId="5E67B35B" w14:textId="77777777" w:rsidTr="00752FFD">
        <w:trPr>
          <w:trHeight w:val="240"/>
        </w:trPr>
        <w:tc>
          <w:tcPr>
            <w:tcW w:w="9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4EAF3"/>
            <w:hideMark/>
          </w:tcPr>
          <w:p w14:paraId="36510CE0" w14:textId="77777777" w:rsidR="00752FFD" w:rsidRPr="00752FFD" w:rsidRDefault="00752FFD" w:rsidP="00752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Processamento operacional e de conformidade</w:t>
            </w:r>
          </w:p>
        </w:tc>
      </w:tr>
      <w:tr w:rsidR="00752FFD" w:rsidRPr="00752FFD" w14:paraId="421622D1" w14:textId="77777777" w:rsidTr="00752FFD">
        <w:trPr>
          <w:trHeight w:val="24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000000" w:fill="001B50"/>
            <w:hideMark/>
          </w:tcPr>
          <w:p w14:paraId="4B589CEC" w14:textId="77777777" w:rsidR="00752FFD" w:rsidRPr="00752FFD" w:rsidRDefault="00752FFD" w:rsidP="00752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752FF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Objetivo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000000" w:fill="001B50"/>
            <w:hideMark/>
          </w:tcPr>
          <w:p w14:paraId="2188F509" w14:textId="77777777" w:rsidR="00752FFD" w:rsidRPr="00752FFD" w:rsidRDefault="00752FFD" w:rsidP="00752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752FF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Base </w:t>
            </w:r>
            <w:proofErr w:type="spellStart"/>
            <w:r w:rsidRPr="00752FF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jurídica</w:t>
            </w:r>
            <w:proofErr w:type="spellEnd"/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000000" w:fill="001B50"/>
            <w:hideMark/>
          </w:tcPr>
          <w:p w14:paraId="1E2D11F2" w14:textId="77777777" w:rsidR="00752FFD" w:rsidRPr="00752FFD" w:rsidRDefault="00752FFD" w:rsidP="00752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752FF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>Categorias</w:t>
            </w:r>
            <w:proofErr w:type="spellEnd"/>
            <w:r w:rsidRPr="00752FF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de dados</w:t>
            </w:r>
          </w:p>
        </w:tc>
      </w:tr>
      <w:tr w:rsidR="00752FFD" w:rsidRPr="00752FFD" w14:paraId="105A9598" w14:textId="77777777" w:rsidTr="00752FFD">
        <w:trPr>
          <w:trHeight w:val="2300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284B7" w14:textId="77777777" w:rsidR="00752FFD" w:rsidRPr="00752FFD" w:rsidRDefault="00752FFD" w:rsidP="00752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Notificação de incidentes e gestão proativa da segurança</w:t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Registo e gestão de incidentes que possam ter consequências para a segurança dos voos da Luxair e das operações aeroportuárias (no Luxemburgo e nos destinos), incluindo os dos seus prestadores de serviços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A43B0" w14:textId="77777777" w:rsidR="00752FFD" w:rsidRPr="00752FFD" w:rsidRDefault="00752FFD" w:rsidP="00752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Interesse legítimo da Luxair</w:t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em cumprir os regulamentos em matéria de segurança aplicáveis. 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6337D4B" w14:textId="77777777" w:rsidR="00752FFD" w:rsidRPr="00752FFD" w:rsidRDefault="00752FFD" w:rsidP="00752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Dados de identificação</w:t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(Tratamento, apelido, nome próprio)</w:t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Dados de contacto </w:t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(endereço)</w:t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Dados do voo: </w:t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referência do voo, rota, data, aeronave</w:t>
            </w:r>
          </w:p>
        </w:tc>
      </w:tr>
      <w:tr w:rsidR="00752FFD" w:rsidRPr="00752FFD" w14:paraId="6FD12D8F" w14:textId="77777777" w:rsidTr="00752FFD">
        <w:trPr>
          <w:trHeight w:val="322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9988B" w14:textId="77777777" w:rsidR="00752FFD" w:rsidRPr="00752FFD" w:rsidRDefault="00752FFD" w:rsidP="00752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Obrigações regulamentares: assistência aos passageiros, rastreabilidade</w:t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Prestar assistência aos passageiros e garantir a rastreabilidade das medidas tomadas em relação ao passageiro e/ou à sua família em caso de acidente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E12C5" w14:textId="77777777" w:rsidR="00752FFD" w:rsidRPr="00752FFD" w:rsidRDefault="00752FFD" w:rsidP="00752FFD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</w:pPr>
            <w:proofErr w:type="spellStart"/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>Obrigação</w:t>
            </w:r>
            <w:proofErr w:type="spellEnd"/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en-GB" w:eastAsia="en-GB"/>
                <w14:ligatures w14:val="none"/>
              </w:rPr>
              <w:t xml:space="preserve"> legal 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8B2D63A" w14:textId="77777777" w:rsidR="00752FFD" w:rsidRPr="00752FFD" w:rsidRDefault="00752FFD" w:rsidP="00752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Dados de identificação</w:t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(Tratamento, apelido, nome próprio)</w:t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Dados de contacto</w:t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(endereço)</w:t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Dados de voo e reserva: </w:t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referência do voo, informações da reserva, itinerário</w:t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Dados sensíveis: </w:t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quaisquer dados necessários para prestar a assistência requerida, o que pode incluir dados relativos a condições médicas</w:t>
            </w:r>
          </w:p>
        </w:tc>
      </w:tr>
      <w:tr w:rsidR="00752FFD" w:rsidRPr="00752FFD" w14:paraId="0319EC22" w14:textId="77777777" w:rsidTr="00752FFD">
        <w:trPr>
          <w:trHeight w:val="207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DB385" w14:textId="77777777" w:rsidR="00752FFD" w:rsidRPr="00752FFD" w:rsidRDefault="00752FFD" w:rsidP="00752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Verificação de passageiros em relação às listas de sanções internacionais </w:t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aplicação de restrições de viagem (incluindo a recusa de reservas ou o cancelamentos caso se verifique uma correspondência)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CD6CC" w14:textId="77777777" w:rsidR="00752FFD" w:rsidRPr="00752FFD" w:rsidRDefault="00752FFD" w:rsidP="00752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Obrigação legal </w:t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a que o Responsável pelo tratamento de dados está sujeito (incluindo regulamentos da UE e internacionais aplicáveis em matéria de sanções)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6793603" w14:textId="77777777" w:rsidR="00752FFD" w:rsidRPr="00752FFD" w:rsidRDefault="00752FFD" w:rsidP="00752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Dados de identificação: </w:t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nome, apelido, data de nascimento, nacionalidade, dados do passaporte / documento de identificação)</w:t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Informações sobre a reserva e viagem: </w:t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(por exemplo, dados da reserva, itinerário do voo)</w:t>
            </w:r>
          </w:p>
        </w:tc>
      </w:tr>
      <w:tr w:rsidR="00752FFD" w:rsidRPr="00752FFD" w14:paraId="2842CB35" w14:textId="77777777" w:rsidTr="00752FFD">
        <w:trPr>
          <w:trHeight w:val="242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47C11" w14:textId="77777777" w:rsidR="00752FFD" w:rsidRPr="00752FFD" w:rsidRDefault="00752FFD" w:rsidP="00752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Gestão de interdições de voo </w:t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Interdições de voo impostas a passageiros desordeiros devido a comportamento inadequado ou ao incumprimento persistente do pagamento dos serviços contratados; aplicação da interdição durante o período especificado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855FF" w14:textId="77777777" w:rsidR="00752FFD" w:rsidRPr="00752FFD" w:rsidRDefault="00752FFD" w:rsidP="00752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Interesse legítimo da Luxair</w:t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em aplicar interdições de voo a passageiros que tenham tido um comportamento inadequado ou que não tenham pago os serviços contratados dentro dos prazos de pagamento acordados, em conformidade com as suas condições gerais e após notificação prévia. Para o efeito, a Luxair trata os dados dos passageiros afetados durante o período de vigência da interdição.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427DC7F" w14:textId="77777777" w:rsidR="00752FFD" w:rsidRPr="00752FFD" w:rsidRDefault="00752FFD" w:rsidP="00752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Dados de identificação:</w:t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Tratamento, apelido, nome próprio, morada</w:t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Dados de contacto</w:t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: endereço postal, endereço de e-mail, números de telefone fixo / móvel</w:t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Dados do serviço: </w:t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número de reserva, dados do voo, natureza do incidente ou incumprimento de pagamento</w:t>
            </w:r>
          </w:p>
        </w:tc>
      </w:tr>
      <w:tr w:rsidR="00752FFD" w:rsidRPr="00752FFD" w14:paraId="16BEED26" w14:textId="77777777" w:rsidTr="00752FFD">
        <w:trPr>
          <w:trHeight w:val="163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A6647" w14:textId="77777777" w:rsidR="00752FFD" w:rsidRPr="00752FFD" w:rsidRDefault="00752FFD" w:rsidP="00752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Cooperação com as autoridades </w:t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incluindo a transferência de informações para efeitos de controlos fronteiriços e resposta a pedidos das autoridades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8A35" w14:textId="77777777" w:rsidR="00752FFD" w:rsidRPr="00752FFD" w:rsidRDefault="00752FFD" w:rsidP="00752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Interesse legítimo</w:t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da Luxair (em cumprir a regulamentação dos países de destino e de partida, sob pena de sanções) ou </w:t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obrigação legal</w:t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(na medida em que a obrigação se aplique diretamente à Luxair, por exemplo, a Diretiva da UE relativa aos PNR e aos API)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36CF9FB" w14:textId="77777777" w:rsidR="00752FFD" w:rsidRPr="00752FFD" w:rsidRDefault="00752FFD" w:rsidP="00752FFD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Todos os dados recolhidos pela Luxair que possam ser exigidos pelas autoridades ao abrigo da legislação aplicável</w:t>
            </w:r>
          </w:p>
        </w:tc>
      </w:tr>
      <w:tr w:rsidR="00752FFD" w:rsidRPr="00752FFD" w14:paraId="7A560821" w14:textId="77777777" w:rsidTr="00752FFD">
        <w:trPr>
          <w:trHeight w:val="506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C91EA" w14:textId="77777777" w:rsidR="00752FFD" w:rsidRPr="00752FFD" w:rsidRDefault="00752FFD" w:rsidP="00752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lastRenderedPageBreak/>
              <w:t xml:space="preserve">Gestão de litígios e cobrança de dívidas </w:t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Gestão de litígios comerciais com clientes e parceiros; cobrança de dívidas por via amigável e judicial; defesa dos direitos legais da Luxair; cumprimento das obrigações contabilísticas e fiscais relacionadas com valores a receber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67FF2" w14:textId="77777777" w:rsidR="00752FFD" w:rsidRPr="00752FFD" w:rsidRDefault="00752FFD" w:rsidP="00752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Interesse legítimo da Luxair</w:t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em salvaguardar os seus interesses económicos e a sua reputação, exercer e defender os seus direitos legais, prevenir abusos e cumprir com as suas obrigações contabilísticas e fiscais.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B73AC2" w14:textId="77777777" w:rsidR="00752FFD" w:rsidRPr="00752FFD" w:rsidRDefault="00752FFD" w:rsidP="00752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Dados de identificação:</w:t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Tratamento, apelido, nome próprio, morada, número de cliente</w:t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Dados de contacto </w:t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endereços postais e de e-mail, números de telefone fixo / móvel</w:t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Contratual: </w:t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histórico de compras / reservas, serviços subscritos, termos e condições gerais aceites</w:t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Faturação e pagamentos: </w:t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montantes em dívida, pagamentos recebidos, atrasos nos pagamentos, dados bancários</w:t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Comunicações:</w:t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e-mails, cartas, registos de chamadas</w:t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Área judicial / contenciosa: </w:t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intimações, sentenças</w:t>
            </w:r>
          </w:p>
        </w:tc>
      </w:tr>
      <w:tr w:rsidR="00752FFD" w:rsidRPr="00752FFD" w14:paraId="7DA8C575" w14:textId="77777777" w:rsidTr="00752FFD">
        <w:trPr>
          <w:trHeight w:val="414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2CA4E" w14:textId="77777777" w:rsidR="00752FFD" w:rsidRPr="00752FFD" w:rsidRDefault="00752FFD" w:rsidP="00752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Infraestrutura de TI e cibersegurança</w:t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Exploração de infraestruturas de TI e de comunicações, incluindo a deteção, prevenção e combate a ameaças (incluindo medidas de proteção de dados pessoais e de cibersegurança) e a utilização de dados para efeitos de teste.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7F6F8" w14:textId="77777777" w:rsidR="00752FFD" w:rsidRPr="00752FFD" w:rsidRDefault="00752FFD" w:rsidP="00752FFD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</w:t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Obrigação legal</w:t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medidas exigidas pela regulamentação aplicável</w:t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ou</w:t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Interesse legítimo da Luxair </w:t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em proteger os ativos e os dados da empresa, prevenir incidentes de segurança e manter a confiança das partes interessadas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DEA3965" w14:textId="77777777" w:rsidR="00752FFD" w:rsidRPr="00752FFD" w:rsidRDefault="00752FFD" w:rsidP="00752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Dados de identificação</w:t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: apelido, nome próprio, identificadores internos</w:t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Dados de ligação: </w:t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Endereços IP, registos, identificadores de sessão, registos de data e hora</w:t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Dados técnicos do dispositivo: </w:t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tipo de dispositivo, sistema operativo, versão, navegador</w:t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Dados de segurança: </w:t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registos de acesso, tentativas de início de sessão, alertas de segurança</w:t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Dados de teste: </w:t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pseudonimizados ou anonimizados</w:t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</w:t>
            </w:r>
          </w:p>
        </w:tc>
      </w:tr>
      <w:tr w:rsidR="00752FFD" w:rsidRPr="00752FFD" w14:paraId="2E9ABEE2" w14:textId="77777777" w:rsidTr="00752FFD">
        <w:trPr>
          <w:trHeight w:val="346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EAC1DAD" w14:textId="77777777" w:rsidR="00752FFD" w:rsidRPr="00752FFD" w:rsidRDefault="00752FFD" w:rsidP="00752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lastRenderedPageBreak/>
              <w:t>Obrigações decorrentes do RGPD e conformidade regulamentar</w:t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Registo, tratamento e resposta a pedidos relativos aos direitos previstos no RGPD </w:t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>Período de conservação dos comprovativos das respostas e do cumprimento dos prazos legais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BFB5F92" w14:textId="77777777" w:rsidR="00752FFD" w:rsidRPr="00752FFD" w:rsidRDefault="00752FFD" w:rsidP="00752FFD">
            <w:pPr>
              <w:spacing w:after="0" w:line="240" w:lineRule="auto"/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Obrigação legal (artigos 12º a 23º do RGPD)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8E4931" w14:textId="77777777" w:rsidR="00752FFD" w:rsidRPr="00752FFD" w:rsidRDefault="00752FFD" w:rsidP="00752F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</w:pP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Dados de identificação:</w:t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 xml:space="preserve"> Tratamento, apelido, nome próprio, cópia do documento de identificação, se necessário</w:t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Dados de contacto: </w:t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endereço de e-mail, números de telefone fixo / móvel</w:t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Dados do pedido: </w:t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tipo de direito exercido, data, conteúdo do pedido</w:t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</w:r>
            <w:r w:rsidRPr="00752FFD">
              <w:rPr>
                <w:rFonts w:ascii="Arial" w:eastAsia="Times New Roman" w:hAnsi="Arial" w:cs="Arial"/>
                <w:b/>
                <w:bCs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br/>
              <w:t xml:space="preserve">Histórico de interações: </w:t>
            </w:r>
            <w:r w:rsidRPr="00752FFD">
              <w:rPr>
                <w:rFonts w:ascii="Arial" w:eastAsia="Times New Roman" w:hAnsi="Arial" w:cs="Arial"/>
                <w:color w:val="001B50"/>
                <w:kern w:val="0"/>
                <w:sz w:val="18"/>
                <w:szCs w:val="18"/>
                <w:lang w:val="pt-PT" w:eastAsia="en-GB"/>
                <w14:ligatures w14:val="none"/>
              </w:rPr>
              <w:t>comprovativo da resposta, conteúdo das trocas</w:t>
            </w:r>
          </w:p>
        </w:tc>
      </w:tr>
    </w:tbl>
    <w:p w14:paraId="22D4D278" w14:textId="3F0B8648" w:rsidR="009206C9" w:rsidRPr="00E225FB" w:rsidRDefault="00F96378" w:rsidP="00230259">
      <w:pPr>
        <w:pStyle w:val="Paragraphestandard"/>
        <w:spacing w:after="113"/>
        <w:jc w:val="both"/>
        <w:rPr>
          <w:rFonts w:ascii="Arial" w:hAnsi="Arial" w:cs="Arial"/>
          <w:b/>
          <w:bCs/>
          <w:color w:val="011737"/>
          <w:sz w:val="18"/>
          <w:szCs w:val="18"/>
          <w:lang w:val="pt-PT"/>
        </w:rPr>
      </w:pPr>
      <w:r w:rsidRPr="00E225FB">
        <w:rPr>
          <w:rFonts w:ascii="Arial" w:hAnsi="Arial" w:cs="Arial"/>
          <w:b/>
          <w:bCs/>
          <w:color w:val="011737"/>
          <w:sz w:val="18"/>
          <w:szCs w:val="18"/>
          <w:lang w:val="pt-PT"/>
        </w:rPr>
        <w:t xml:space="preserve"> </w:t>
      </w:r>
    </w:p>
    <w:sectPr w:rsidR="009206C9" w:rsidRPr="00E225FB" w:rsidSect="001C6563">
      <w:headerReference w:type="default" r:id="rId6"/>
      <w:footerReference w:type="default" r:id="rId7"/>
      <w:pgSz w:w="11906" w:h="16838"/>
      <w:pgMar w:top="2835" w:right="1418" w:bottom="1418" w:left="1418" w:header="0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E8098" w14:textId="77777777" w:rsidR="00950BE5" w:rsidRDefault="00950BE5" w:rsidP="00C344B8">
      <w:pPr>
        <w:spacing w:after="0" w:line="240" w:lineRule="auto"/>
      </w:pPr>
      <w:r>
        <w:separator/>
      </w:r>
    </w:p>
  </w:endnote>
  <w:endnote w:type="continuationSeparator" w:id="0">
    <w:p w14:paraId="33848D9B" w14:textId="77777777" w:rsidR="00950BE5" w:rsidRDefault="00950BE5" w:rsidP="00C3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988C" w14:textId="1776E70B" w:rsidR="00C344B8" w:rsidRDefault="001C6563" w:rsidP="00152E9D">
    <w:pPr>
      <w:pStyle w:val="Footer"/>
      <w:tabs>
        <w:tab w:val="clear" w:pos="4536"/>
        <w:tab w:val="clear" w:pos="9072"/>
        <w:tab w:val="center" w:pos="3827"/>
      </w:tabs>
      <w:ind w:left="-1417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A51F596" wp14:editId="1BDBF410">
          <wp:simplePos x="0" y="0"/>
          <wp:positionH relativeFrom="page">
            <wp:posOffset>4806950</wp:posOffset>
          </wp:positionH>
          <wp:positionV relativeFrom="paragraph">
            <wp:posOffset>-1090931</wp:posOffset>
          </wp:positionV>
          <wp:extent cx="2753360" cy="1319181"/>
          <wp:effectExtent l="0" t="0" r="8890" b="0"/>
          <wp:wrapNone/>
          <wp:docPr id="751069059" name="Picture 2" descr="A black and blue rectang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069059" name="Picture 2" descr="A black and blue rectang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648" cy="1320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0F7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70374" wp14:editId="6562B4B4">
              <wp:simplePos x="0" y="0"/>
              <wp:positionH relativeFrom="column">
                <wp:posOffset>-517830</wp:posOffset>
              </wp:positionH>
              <wp:positionV relativeFrom="paragraph">
                <wp:posOffset>-553262</wp:posOffset>
              </wp:positionV>
              <wp:extent cx="1876425" cy="528569"/>
              <wp:effectExtent l="0" t="0" r="3175" b="5080"/>
              <wp:wrapNone/>
              <wp:docPr id="880197293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5285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D31BDB" w14:textId="5983F422" w:rsidR="008C362C" w:rsidRPr="003329E3" w:rsidRDefault="00930980" w:rsidP="00040F79">
                          <w:pPr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</w:pPr>
                          <w:r w:rsidRPr="003329E3">
                            <w:rPr>
                              <w:rFonts w:ascii="Arial" w:hAnsi="Arial" w:cs="Arial"/>
                              <w:b/>
                              <w:bCs/>
                              <w:color w:val="001B50"/>
                              <w:kern w:val="0"/>
                              <w:sz w:val="14"/>
                              <w:szCs w:val="14"/>
                              <w:lang w:val="en-US"/>
                            </w:rPr>
                            <w:t>www.luxair.lu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7037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40.75pt;margin-top:-43.55pt;width:147.7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" fillcolor="white [3201]" stroked="f" strokeweight=".5pt">
              <v:textbox inset="0,0,,0">
                <w:txbxContent>
                  <w:p w14:paraId="14D31BDB" w14:textId="5983F422" w:rsidR="008C362C" w:rsidRPr="003329E3" w:rsidRDefault="00930980" w:rsidP="00040F79">
                    <w:pPr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</w:pPr>
                    <w:r w:rsidRPr="003329E3">
                      <w:rPr>
                        <w:rFonts w:ascii="Arial" w:hAnsi="Arial" w:cs="Arial"/>
                        <w:b/>
                        <w:bCs/>
                        <w:color w:val="001B50"/>
                        <w:kern w:val="0"/>
                        <w:sz w:val="14"/>
                        <w:szCs w:val="14"/>
                        <w:lang w:val="en-US"/>
                      </w:rPr>
                      <w:t>www.luxair.lu</w:t>
                    </w:r>
                  </w:p>
                </w:txbxContent>
              </v:textbox>
            </v:shape>
          </w:pict>
        </mc:Fallback>
      </mc:AlternateContent>
    </w:r>
    <w:r w:rsidR="00152E9D"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3CE7" w14:textId="77777777" w:rsidR="00950BE5" w:rsidRDefault="00950BE5" w:rsidP="00C344B8">
      <w:pPr>
        <w:spacing w:after="0" w:line="240" w:lineRule="auto"/>
      </w:pPr>
      <w:r>
        <w:separator/>
      </w:r>
    </w:p>
  </w:footnote>
  <w:footnote w:type="continuationSeparator" w:id="0">
    <w:p w14:paraId="3446AE68" w14:textId="77777777" w:rsidR="00950BE5" w:rsidRDefault="00950BE5" w:rsidP="00C34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9775" w14:textId="238EAC74" w:rsidR="00C344B8" w:rsidRDefault="009D51C9" w:rsidP="009D51C9">
    <w:pPr>
      <w:pStyle w:val="Header"/>
      <w:ind w:left="-709" w:hanging="708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418A066" wp14:editId="588FE69B">
          <wp:simplePos x="0" y="0"/>
          <wp:positionH relativeFrom="column">
            <wp:posOffset>-467369</wp:posOffset>
          </wp:positionH>
          <wp:positionV relativeFrom="paragraph">
            <wp:posOffset>436872</wp:posOffset>
          </wp:positionV>
          <wp:extent cx="1828800" cy="304224"/>
          <wp:effectExtent l="0" t="0" r="0" b="635"/>
          <wp:wrapNone/>
          <wp:docPr id="1202862126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62126" name="Graphique 120286212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193" cy="321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B8"/>
    <w:rsid w:val="000033C6"/>
    <w:rsid w:val="00011335"/>
    <w:rsid w:val="00040F57"/>
    <w:rsid w:val="00040F79"/>
    <w:rsid w:val="00066681"/>
    <w:rsid w:val="0008688F"/>
    <w:rsid w:val="000C6943"/>
    <w:rsid w:val="000D0CD5"/>
    <w:rsid w:val="000E2BAE"/>
    <w:rsid w:val="00134CDA"/>
    <w:rsid w:val="00152E9D"/>
    <w:rsid w:val="00187C3E"/>
    <w:rsid w:val="001C6563"/>
    <w:rsid w:val="001D1379"/>
    <w:rsid w:val="001D679F"/>
    <w:rsid w:val="001E149D"/>
    <w:rsid w:val="002001FB"/>
    <w:rsid w:val="00230259"/>
    <w:rsid w:val="003032DA"/>
    <w:rsid w:val="003329E3"/>
    <w:rsid w:val="00392CB4"/>
    <w:rsid w:val="003A399F"/>
    <w:rsid w:val="003C42D8"/>
    <w:rsid w:val="003D5A1E"/>
    <w:rsid w:val="003F5CAF"/>
    <w:rsid w:val="00420A1E"/>
    <w:rsid w:val="004317F0"/>
    <w:rsid w:val="0043568F"/>
    <w:rsid w:val="00454B2F"/>
    <w:rsid w:val="00473996"/>
    <w:rsid w:val="004C2263"/>
    <w:rsid w:val="0050453D"/>
    <w:rsid w:val="005150D8"/>
    <w:rsid w:val="00543D33"/>
    <w:rsid w:val="005B6FB1"/>
    <w:rsid w:val="005D585E"/>
    <w:rsid w:val="0060744C"/>
    <w:rsid w:val="00637C89"/>
    <w:rsid w:val="00646E77"/>
    <w:rsid w:val="00682D05"/>
    <w:rsid w:val="006C583F"/>
    <w:rsid w:val="00717B10"/>
    <w:rsid w:val="00721822"/>
    <w:rsid w:val="00740FBE"/>
    <w:rsid w:val="00752FFD"/>
    <w:rsid w:val="007A3881"/>
    <w:rsid w:val="007E1DD6"/>
    <w:rsid w:val="00802D69"/>
    <w:rsid w:val="008120D0"/>
    <w:rsid w:val="00834298"/>
    <w:rsid w:val="00855ECF"/>
    <w:rsid w:val="00864F1B"/>
    <w:rsid w:val="00881628"/>
    <w:rsid w:val="00885519"/>
    <w:rsid w:val="008C362C"/>
    <w:rsid w:val="008D2695"/>
    <w:rsid w:val="008E077F"/>
    <w:rsid w:val="008F44C6"/>
    <w:rsid w:val="00906C01"/>
    <w:rsid w:val="009174FF"/>
    <w:rsid w:val="009206C9"/>
    <w:rsid w:val="00930980"/>
    <w:rsid w:val="00950BE5"/>
    <w:rsid w:val="00984A7E"/>
    <w:rsid w:val="0099376C"/>
    <w:rsid w:val="009C7AA7"/>
    <w:rsid w:val="009D51C9"/>
    <w:rsid w:val="00A23090"/>
    <w:rsid w:val="00A26CED"/>
    <w:rsid w:val="00AD60E6"/>
    <w:rsid w:val="00BA1D5C"/>
    <w:rsid w:val="00BF5A53"/>
    <w:rsid w:val="00C344B8"/>
    <w:rsid w:val="00C62A5E"/>
    <w:rsid w:val="00CA5224"/>
    <w:rsid w:val="00CB7F09"/>
    <w:rsid w:val="00CE3982"/>
    <w:rsid w:val="00CF24B6"/>
    <w:rsid w:val="00D0641C"/>
    <w:rsid w:val="00D7422B"/>
    <w:rsid w:val="00DC43D6"/>
    <w:rsid w:val="00E225FB"/>
    <w:rsid w:val="00E65100"/>
    <w:rsid w:val="00E701B5"/>
    <w:rsid w:val="00E75F85"/>
    <w:rsid w:val="00E85E12"/>
    <w:rsid w:val="00E96C58"/>
    <w:rsid w:val="00EC042F"/>
    <w:rsid w:val="00F96378"/>
    <w:rsid w:val="00FA6B09"/>
    <w:rsid w:val="00FB35CF"/>
    <w:rsid w:val="00FC1571"/>
    <w:rsid w:val="00FD71CE"/>
    <w:rsid w:val="00FE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C9E53"/>
  <w15:chartTrackingRefBased/>
  <w15:docId w15:val="{8E362D92-37B4-954E-AB17-93A6B8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C34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34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C34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">
    <w:name w:val="Body"/>
    <w:basedOn w:val="Paragraphestandard"/>
    <w:rsid w:val="004317F0"/>
    <w:pPr>
      <w:spacing w:after="113"/>
      <w:ind w:left="-57"/>
      <w:jc w:val="both"/>
    </w:pPr>
    <w:rPr>
      <w:rFonts w:ascii="Arial" w:hAnsi="Arial" w:cs="Arial"/>
      <w:color w:val="001B50"/>
      <w:sz w:val="20"/>
      <w:szCs w:val="20"/>
    </w:rPr>
  </w:style>
  <w:style w:type="paragraph" w:customStyle="1" w:styleId="Soustitres">
    <w:name w:val="Soustitres"/>
    <w:basedOn w:val="Paragraphestandard"/>
    <w:rsid w:val="004317F0"/>
    <w:pPr>
      <w:spacing w:after="113"/>
      <w:ind w:left="-57"/>
    </w:pPr>
    <w:rPr>
      <w:rFonts w:ascii="Arial" w:hAnsi="Arial" w:cs="Arial"/>
      <w:color w:val="001B50"/>
      <w:sz w:val="40"/>
      <w:szCs w:val="40"/>
    </w:rPr>
  </w:style>
  <w:style w:type="paragraph" w:styleId="ListParagraph">
    <w:name w:val="List Paragraph"/>
    <w:basedOn w:val="Normal"/>
    <w:uiPriority w:val="34"/>
    <w:qFormat/>
    <w:rsid w:val="00C34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C34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34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4B8"/>
    <w:rPr>
      <w:i/>
      <w:iC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4B8"/>
  </w:style>
  <w:style w:type="paragraph" w:styleId="Footer">
    <w:name w:val="footer"/>
    <w:basedOn w:val="Normal"/>
    <w:link w:val="FooterChar"/>
    <w:uiPriority w:val="99"/>
    <w:unhideWhenUsed/>
    <w:rsid w:val="00C3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4B8"/>
  </w:style>
  <w:style w:type="paragraph" w:customStyle="1" w:styleId="Paragraphestandard">
    <w:name w:val="[Paragraphe standard]"/>
    <w:basedOn w:val="Normal"/>
    <w:uiPriority w:val="99"/>
    <w:rsid w:val="00CF24B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paragraph" w:customStyle="1" w:styleId="Titres">
    <w:name w:val="Titres"/>
    <w:basedOn w:val="Paragraphestandard"/>
    <w:qFormat/>
    <w:rsid w:val="00885519"/>
    <w:pPr>
      <w:ind w:left="-57"/>
      <w:jc w:val="both"/>
    </w:pPr>
    <w:rPr>
      <w:rFonts w:ascii="Arial" w:hAnsi="Arial" w:cs="Arial"/>
      <w:b/>
      <w:bCs/>
      <w:color w:val="001B50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 Andreosso</dc:creator>
  <cp:keywords/>
  <dc:description/>
  <cp:lastModifiedBy>Vanessa Lang</cp:lastModifiedBy>
  <cp:revision>2</cp:revision>
  <cp:lastPrinted>2026-01-20T16:19:00Z</cp:lastPrinted>
  <dcterms:created xsi:type="dcterms:W3CDTF">2026-06-17T09:35:00Z</dcterms:created>
  <dcterms:modified xsi:type="dcterms:W3CDTF">2026-06-17T09:35:00Z</dcterms:modified>
</cp:coreProperties>
</file>